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4"/>
        <w:gridCol w:w="20"/>
        <w:gridCol w:w="9560"/>
      </w:tblGrid>
      <w:tr w:rsidR="00760AC8" w:rsidRPr="00C03566">
        <w:trPr>
          <w:cantSplit/>
          <w:trHeight w:hRule="exact" w:val="2370"/>
        </w:trPr>
        <w:tc>
          <w:tcPr>
            <w:tcW w:w="1024" w:type="dxa"/>
          </w:tcPr>
          <w:p w:rsidR="00760AC8" w:rsidRPr="00C03566" w:rsidRDefault="00760AC8">
            <w:pPr>
              <w:spacing w:line="262" w:lineRule="exact"/>
              <w:jc w:val="right"/>
              <w:rPr>
                <w:rFonts w:ascii="Allianz Sans Light" w:hAnsi="Allianz Sans Light"/>
                <w:sz w:val="16"/>
                <w:lang w:val="de-CH"/>
              </w:rPr>
            </w:pPr>
          </w:p>
        </w:tc>
        <w:tc>
          <w:tcPr>
            <w:tcW w:w="20" w:type="dxa"/>
          </w:tcPr>
          <w:p w:rsidR="00760AC8" w:rsidRPr="00C03566" w:rsidRDefault="00760AC8">
            <w:pPr>
              <w:spacing w:line="262" w:lineRule="exact"/>
              <w:jc w:val="right"/>
              <w:rPr>
                <w:rFonts w:ascii="Allianz Sans Light" w:hAnsi="Allianz Sans Light"/>
                <w:sz w:val="16"/>
                <w:lang w:val="de-CH"/>
              </w:rPr>
            </w:pPr>
          </w:p>
          <w:p w:rsidR="00760AC8" w:rsidRPr="00C03566" w:rsidRDefault="00760AC8">
            <w:pPr>
              <w:pStyle w:val="Header"/>
              <w:spacing w:line="262" w:lineRule="exact"/>
              <w:jc w:val="right"/>
              <w:rPr>
                <w:rFonts w:ascii="Allianz Sans Light" w:hAnsi="Allianz Sans Light"/>
                <w:lang w:val="de-CH"/>
              </w:rPr>
            </w:pPr>
          </w:p>
        </w:tc>
        <w:tc>
          <w:tcPr>
            <w:tcW w:w="9560" w:type="dxa"/>
          </w:tcPr>
          <w:p w:rsidR="005B5D1C" w:rsidRDefault="00E556BF" w:rsidP="00F23BC0">
            <w:pPr>
              <w:pStyle w:val="Header"/>
              <w:tabs>
                <w:tab w:val="clear" w:pos="4536"/>
                <w:tab w:val="clear" w:pos="9072"/>
              </w:tabs>
              <w:spacing w:line="262" w:lineRule="exact"/>
              <w:rPr>
                <w:rFonts w:ascii="Allianz Sans Light" w:hAnsi="Allianz Sans Light"/>
              </w:rPr>
            </w:pPr>
            <w:proofErr w:type="spellStart"/>
            <w:r w:rsidRPr="00D74B05">
              <w:rPr>
                <w:rFonts w:ascii="Allianz Sans Light" w:hAnsi="Allianz Sans Light"/>
              </w:rPr>
              <w:t>Address</w:t>
            </w:r>
            <w:proofErr w:type="spellEnd"/>
          </w:p>
          <w:p w:rsidR="00FA6745" w:rsidRPr="00C03566" w:rsidRDefault="00FA6745" w:rsidP="00F23BC0">
            <w:pPr>
              <w:pStyle w:val="Header"/>
              <w:tabs>
                <w:tab w:val="clear" w:pos="4536"/>
                <w:tab w:val="clear" w:pos="9072"/>
              </w:tabs>
              <w:spacing w:line="262" w:lineRule="exact"/>
              <w:rPr>
                <w:rFonts w:ascii="Allianz Sans Light" w:hAnsi="Allianz Sans Light"/>
                <w:lang w:val="de-CH"/>
              </w:rPr>
            </w:pPr>
          </w:p>
        </w:tc>
      </w:tr>
    </w:tbl>
    <w:p w:rsidR="00760AC8" w:rsidRPr="00924662" w:rsidRDefault="00760AC8">
      <w:pPr>
        <w:pStyle w:val="Header"/>
        <w:tabs>
          <w:tab w:val="clear" w:pos="4536"/>
          <w:tab w:val="clear" w:pos="9072"/>
        </w:tabs>
        <w:spacing w:line="262" w:lineRule="exact"/>
        <w:rPr>
          <w:lang w:val="de-CH"/>
        </w:rPr>
        <w:sectPr w:rsidR="00760AC8" w:rsidRPr="00924662" w:rsidSect="00E3332B">
          <w:headerReference w:type="default" r:id="rId9"/>
          <w:footerReference w:type="default" r:id="rId10"/>
          <w:pgSz w:w="11906" w:h="16838" w:code="9"/>
          <w:pgMar w:top="2438" w:right="794" w:bottom="1361" w:left="1389" w:header="851" w:footer="0" w:gutter="0"/>
          <w:cols w:space="720"/>
        </w:sectPr>
      </w:pPr>
    </w:p>
    <w:p w:rsidR="00760AC8" w:rsidRPr="00924662" w:rsidRDefault="00760AC8">
      <w:pPr>
        <w:spacing w:line="262" w:lineRule="exact"/>
        <w:rPr>
          <w:lang w:val="de-CH"/>
        </w:rPr>
        <w:sectPr w:rsidR="00760AC8" w:rsidRPr="00924662">
          <w:headerReference w:type="default" r:id="rId11"/>
          <w:footerReference w:type="default" r:id="rId12"/>
          <w:type w:val="continuous"/>
          <w:pgSz w:w="11906" w:h="16838" w:code="9"/>
          <w:pgMar w:top="2440" w:right="794" w:bottom="1134" w:left="1361" w:header="853" w:footer="0" w:gutter="0"/>
          <w:cols w:space="720"/>
          <w:titlePg/>
        </w:sectPr>
      </w:pPr>
    </w:p>
    <w:p w:rsidR="0038740A" w:rsidRPr="00540673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jc w:val="right"/>
        <w:rPr>
          <w:rFonts w:ascii="Allianz Sans Light" w:hAnsi="Allianz Sans Light"/>
          <w:szCs w:val="24"/>
          <w:lang w:val="en-GB"/>
        </w:rPr>
      </w:pPr>
      <w:r w:rsidRPr="00540673">
        <w:rPr>
          <w:rFonts w:ascii="Allianz Sans Light" w:hAnsi="Allianz Sans Light"/>
          <w:szCs w:val="24"/>
          <w:lang w:val="en-GB"/>
        </w:rPr>
        <w:lastRenderedPageBreak/>
        <w:t>5 June 2012</w:t>
      </w:r>
    </w:p>
    <w:p w:rsidR="0038740A" w:rsidRPr="00B03E7D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b/>
          <w:sz w:val="22"/>
          <w:szCs w:val="22"/>
          <w:lang w:val="en-GB"/>
        </w:rPr>
      </w:pPr>
    </w:p>
    <w:p w:rsidR="0038740A" w:rsidRPr="00B03E7D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b/>
          <w:szCs w:val="24"/>
          <w:lang w:val="en-GB"/>
        </w:rPr>
      </w:pPr>
      <w:r w:rsidRPr="00B03E7D">
        <w:rPr>
          <w:rFonts w:ascii="Allianz Sans Light" w:hAnsi="Allianz Sans Light"/>
          <w:b/>
          <w:szCs w:val="24"/>
          <w:lang w:val="en-GB"/>
        </w:rPr>
        <w:t xml:space="preserve">Allianz Global Investors Fund - </w:t>
      </w:r>
      <w:r>
        <w:rPr>
          <w:rFonts w:ascii="Allianz Sans Light" w:hAnsi="Allianz Sans Light"/>
          <w:b/>
          <w:szCs w:val="24"/>
          <w:lang w:val="en-GB"/>
        </w:rPr>
        <w:t>Allianz RCM Europe Small Cap Equity</w:t>
      </w:r>
      <w:r w:rsidRPr="00B03E7D">
        <w:rPr>
          <w:rFonts w:ascii="Allianz Sans Light" w:hAnsi="Allianz Sans Light"/>
          <w:b/>
          <w:szCs w:val="24"/>
          <w:vertAlign w:val="superscript"/>
          <w:lang w:val="en-GB"/>
        </w:rPr>
        <w:footnoteReference w:id="1"/>
      </w:r>
    </w:p>
    <w:p w:rsidR="0038740A" w:rsidRPr="00B03E7D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szCs w:val="24"/>
          <w:lang w:val="en-GB"/>
        </w:rPr>
      </w:pPr>
      <w:r w:rsidRPr="00EB4CAE">
        <w:rPr>
          <w:rFonts w:ascii="Allianz Sans Light" w:hAnsi="Allianz Sans Light"/>
          <w:szCs w:val="24"/>
          <w:lang w:val="en-GB"/>
        </w:rPr>
        <w:t>Merger of Allianz RCM Small Cap Europa into Allianz Global Investors Fund - Allianz RCM Europe Small Cap Equity</w:t>
      </w:r>
      <w:r w:rsidRPr="00EB4CAE">
        <w:rPr>
          <w:lang w:val="en-US"/>
        </w:rPr>
        <w:t xml:space="preserve"> 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1C3E1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bookmarkStart w:id="0" w:name="OLE_LINK23"/>
      <w:bookmarkStart w:id="1" w:name="OLE_LINK24"/>
      <w:bookmarkStart w:id="2" w:name="OLE_LINK1"/>
      <w:r w:rsidRPr="00EB4CAE">
        <w:rPr>
          <w:rFonts w:ascii="Allianz Sans Light" w:hAnsi="Allianz Sans Light"/>
          <w:szCs w:val="24"/>
          <w:lang w:val="en-GB"/>
        </w:rPr>
        <w:t>Dear Shareholder</w:t>
      </w:r>
      <w:r w:rsidRPr="001C3E1D">
        <w:rPr>
          <w:rFonts w:ascii="Allianz Sans Light" w:hAnsi="Allianz Sans Light"/>
          <w:szCs w:val="24"/>
          <w:lang w:val="en-GB"/>
        </w:rPr>
        <w:t xml:space="preserve">, </w:t>
      </w:r>
    </w:p>
    <w:bookmarkEnd w:id="0"/>
    <w:bookmarkEnd w:id="1"/>
    <w:bookmarkEnd w:id="2"/>
    <w:p w:rsidR="0038740A" w:rsidRPr="001C3E1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1C3E1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1C3E1D">
        <w:rPr>
          <w:rFonts w:ascii="Allianz Sans Light" w:hAnsi="Allianz Sans Light"/>
          <w:szCs w:val="24"/>
          <w:lang w:val="en-GB"/>
        </w:rPr>
        <w:t xml:space="preserve">In your securities account you are holding </w:t>
      </w:r>
      <w:r w:rsidRPr="005C698A">
        <w:rPr>
          <w:rFonts w:ascii="Allianz Sans Light" w:hAnsi="Allianz Sans Light"/>
          <w:szCs w:val="24"/>
          <w:lang w:val="en-GB"/>
        </w:rPr>
        <w:t>shares</w:t>
      </w:r>
      <w:r w:rsidRPr="001C3E1D">
        <w:rPr>
          <w:rFonts w:ascii="Allianz Sans Light" w:hAnsi="Allianz Sans Light"/>
          <w:szCs w:val="24"/>
          <w:lang w:val="en-GB"/>
        </w:rPr>
        <w:t xml:space="preserve"> in the fund</w:t>
      </w:r>
      <w:r w:rsidRPr="001C3E1D">
        <w:rPr>
          <w:rFonts w:ascii="Allianz Sans Light" w:hAnsi="Allianz Sans Light"/>
          <w:b/>
          <w:szCs w:val="24"/>
          <w:lang w:val="en-GB"/>
        </w:rPr>
        <w:t xml:space="preserve"> Allianz Global Investors Fund - </w:t>
      </w:r>
      <w:r>
        <w:rPr>
          <w:rFonts w:ascii="Allianz Sans Light" w:hAnsi="Allianz Sans Light"/>
          <w:b/>
          <w:szCs w:val="24"/>
          <w:lang w:val="en-GB"/>
        </w:rPr>
        <w:t>Allianz RCM Europe Small Cap Equity</w:t>
      </w:r>
      <w:r w:rsidRPr="001C3E1D">
        <w:rPr>
          <w:rFonts w:ascii="Allianz Sans Light" w:hAnsi="Allianz Sans Light"/>
          <w:b/>
          <w:szCs w:val="24"/>
          <w:lang w:val="en-GB"/>
        </w:rPr>
        <w:t xml:space="preserve"> (referred to also as the "Receiving Fund</w:t>
      </w:r>
      <w:r w:rsidRPr="00B03E7D">
        <w:rPr>
          <w:rFonts w:ascii="Allianz Sans Light" w:hAnsi="Allianz Sans Light"/>
          <w:b/>
          <w:szCs w:val="24"/>
          <w:lang w:val="en-GB"/>
        </w:rPr>
        <w:t>" below)</w:t>
      </w:r>
      <w:r w:rsidRPr="00B03E7D">
        <w:rPr>
          <w:rFonts w:ascii="Allianz Sans Light" w:hAnsi="Allianz Sans Light"/>
          <w:szCs w:val="24"/>
          <w:lang w:val="en-GB"/>
        </w:rPr>
        <w:t>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586870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The Management Company of the fund </w:t>
      </w:r>
      <w:r>
        <w:rPr>
          <w:rFonts w:ascii="Allianz Sans Light" w:hAnsi="Allianz Sans Light"/>
          <w:b/>
          <w:szCs w:val="24"/>
          <w:lang w:val="en-GB"/>
        </w:rPr>
        <w:t>Allianz RCM Small Cap Europa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 w:rsidRPr="00B03E7D">
        <w:rPr>
          <w:rFonts w:ascii="Allianz Sans Light" w:hAnsi="Allianz Sans Light"/>
          <w:b/>
          <w:szCs w:val="24"/>
          <w:lang w:val="en-GB"/>
        </w:rPr>
        <w:t>(referred to also as the "Merging Fund" below)</w:t>
      </w:r>
      <w:r w:rsidRPr="00B03E7D">
        <w:rPr>
          <w:rFonts w:ascii="Allianz Sans Light" w:hAnsi="Allianz Sans Light"/>
          <w:szCs w:val="24"/>
          <w:lang w:val="en-GB"/>
        </w:rPr>
        <w:t xml:space="preserve">, Allianz Global Investors Luxembourg S.A., and the Board of Directors of Allianz Global Investors Fund - </w:t>
      </w:r>
      <w:proofErr w:type="spellStart"/>
      <w:r w:rsidRPr="00B03E7D">
        <w:rPr>
          <w:rFonts w:ascii="Allianz Sans Light" w:hAnsi="Allianz Sans Light"/>
          <w:szCs w:val="24"/>
          <w:lang w:val="en-GB"/>
        </w:rPr>
        <w:t>Société</w:t>
      </w:r>
      <w:proofErr w:type="spellEnd"/>
      <w:r w:rsidRPr="00B03E7D">
        <w:rPr>
          <w:rFonts w:ascii="Allianz Sans Light" w:hAnsi="Allianz Sans Light"/>
          <w:szCs w:val="24"/>
          <w:lang w:val="en-GB"/>
        </w:rPr>
        <w:t xml:space="preserve"> </w:t>
      </w:r>
      <w:proofErr w:type="spellStart"/>
      <w:r w:rsidRPr="00B03E7D">
        <w:rPr>
          <w:rFonts w:ascii="Allianz Sans Light" w:hAnsi="Allianz Sans Light"/>
          <w:szCs w:val="24"/>
          <w:lang w:val="en-GB"/>
        </w:rPr>
        <w:t>d’Investissement</w:t>
      </w:r>
      <w:proofErr w:type="spellEnd"/>
      <w:r w:rsidRPr="00B03E7D">
        <w:rPr>
          <w:rFonts w:ascii="Allianz Sans Light" w:hAnsi="Allianz Sans Light"/>
          <w:szCs w:val="24"/>
          <w:lang w:val="en-GB"/>
        </w:rPr>
        <w:t xml:space="preserve"> à Capital Variable have decided to merge</w:t>
      </w:r>
      <w:r>
        <w:rPr>
          <w:rFonts w:ascii="Allianz Sans Light" w:hAnsi="Allianz Sans Light"/>
          <w:szCs w:val="24"/>
          <w:lang w:val="en-GB"/>
        </w:rPr>
        <w:t xml:space="preserve"> the fund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b/>
          <w:szCs w:val="24"/>
          <w:lang w:val="en-GB"/>
        </w:rPr>
        <w:t xml:space="preserve">Allianz RCM Small Cap Europa </w:t>
      </w:r>
      <w:r w:rsidRPr="00B03E7D">
        <w:rPr>
          <w:rFonts w:ascii="Allianz Sans Light" w:hAnsi="Allianz Sans Light"/>
          <w:szCs w:val="24"/>
          <w:lang w:val="en-GB"/>
        </w:rPr>
        <w:t xml:space="preserve">into </w:t>
      </w:r>
      <w:r>
        <w:rPr>
          <w:rFonts w:ascii="Allianz Sans Light" w:hAnsi="Allianz Sans Light"/>
          <w:b/>
          <w:szCs w:val="24"/>
          <w:lang w:val="en-GB"/>
        </w:rPr>
        <w:t>Allianz RCM Europe Small Cap Equity (as of 17 July 2012 Allianz Europe Small Cap Equity)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, </w:t>
      </w:r>
      <w:r w:rsidRPr="00B03E7D">
        <w:rPr>
          <w:rFonts w:ascii="Allianz Sans Light" w:hAnsi="Allianz Sans Light"/>
          <w:szCs w:val="24"/>
          <w:lang w:val="en-GB"/>
        </w:rPr>
        <w:t xml:space="preserve">a </w:t>
      </w:r>
      <w:r>
        <w:rPr>
          <w:rFonts w:ascii="Allianz Sans Light" w:hAnsi="Allianz Sans Light"/>
          <w:szCs w:val="24"/>
          <w:lang w:val="en-GB"/>
        </w:rPr>
        <w:t>S</w:t>
      </w:r>
      <w:r w:rsidRPr="00B03E7D">
        <w:rPr>
          <w:rFonts w:ascii="Allianz Sans Light" w:hAnsi="Allianz Sans Light"/>
          <w:szCs w:val="24"/>
          <w:lang w:val="en-GB"/>
        </w:rPr>
        <w:t>ub</w:t>
      </w:r>
      <w:r>
        <w:rPr>
          <w:rFonts w:ascii="Allianz Sans Light" w:hAnsi="Allianz Sans Light"/>
          <w:szCs w:val="24"/>
          <w:lang w:val="en-GB"/>
        </w:rPr>
        <w:t>-F</w:t>
      </w:r>
      <w:r w:rsidRPr="00B03E7D">
        <w:rPr>
          <w:rFonts w:ascii="Allianz Sans Light" w:hAnsi="Allianz Sans Light"/>
          <w:szCs w:val="24"/>
          <w:lang w:val="en-GB"/>
        </w:rPr>
        <w:t>und of Allianz Global Investors Fund, as shown in the table below,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 </w:t>
      </w:r>
      <w:r w:rsidRPr="008F6E89">
        <w:rPr>
          <w:rFonts w:ascii="Allianz Sans Light" w:hAnsi="Allianz Sans Light"/>
          <w:szCs w:val="24"/>
          <w:lang w:val="en-GB"/>
        </w:rPr>
        <w:t>as per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b/>
          <w:szCs w:val="24"/>
          <w:lang w:val="en-GB"/>
        </w:rPr>
        <w:t>24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 </w:t>
      </w:r>
      <w:r>
        <w:rPr>
          <w:rFonts w:ascii="Allianz Sans Light" w:hAnsi="Allianz Sans Light"/>
          <w:b/>
          <w:szCs w:val="24"/>
          <w:lang w:val="en-GB"/>
        </w:rPr>
        <w:t>July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 2012</w:t>
      </w:r>
      <w:r w:rsidRPr="00B03E7D">
        <w:rPr>
          <w:rFonts w:ascii="Allianz Sans Light" w:hAnsi="Allianz Sans Light"/>
          <w:szCs w:val="24"/>
          <w:lang w:val="en-GB"/>
        </w:rPr>
        <w:t xml:space="preserve"> (the "Merger Date").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1062"/>
        <w:gridCol w:w="2376"/>
        <w:gridCol w:w="1421"/>
        <w:gridCol w:w="900"/>
        <w:gridCol w:w="2759"/>
      </w:tblGrid>
      <w:tr w:rsidR="0038740A" w:rsidRPr="0038740A" w:rsidTr="00007137">
        <w:tc>
          <w:tcPr>
            <w:tcW w:w="4859" w:type="dxa"/>
            <w:gridSpan w:val="3"/>
            <w:shd w:val="clear" w:color="auto" w:fill="auto"/>
          </w:tcPr>
          <w:p w:rsidR="0038740A" w:rsidRPr="00A433B3" w:rsidRDefault="0038740A" w:rsidP="00007137">
            <w:pPr>
              <w:jc w:val="both"/>
              <w:rPr>
                <w:rFonts w:ascii="Allianz Sans Light" w:hAnsi="Allianz Sans Light"/>
                <w:b/>
                <w:lang w:val="en-US"/>
              </w:rPr>
            </w:pPr>
            <w:r>
              <w:rPr>
                <w:rFonts w:ascii="Allianz Sans Light" w:hAnsi="Allianz Sans Light"/>
                <w:b/>
                <w:szCs w:val="24"/>
                <w:lang w:val="en-GB"/>
              </w:rPr>
              <w:t>Share</w:t>
            </w:r>
            <w:r w:rsidRPr="00B03E7D">
              <w:rPr>
                <w:rFonts w:ascii="Allianz Sans Light" w:hAnsi="Allianz Sans Light"/>
                <w:b/>
                <w:szCs w:val="24"/>
                <w:lang w:val="en-GB"/>
              </w:rPr>
              <w:t xml:space="preserve"> class of the Merging Fund</w:t>
            </w:r>
          </w:p>
        </w:tc>
        <w:tc>
          <w:tcPr>
            <w:tcW w:w="5080" w:type="dxa"/>
            <w:gridSpan w:val="3"/>
            <w:shd w:val="clear" w:color="auto" w:fill="auto"/>
          </w:tcPr>
          <w:p w:rsidR="0038740A" w:rsidRPr="00A433B3" w:rsidRDefault="0038740A" w:rsidP="00007137">
            <w:pPr>
              <w:jc w:val="both"/>
              <w:rPr>
                <w:rFonts w:ascii="Allianz Sans Light" w:hAnsi="Allianz Sans Light"/>
                <w:b/>
                <w:lang w:val="en-US"/>
              </w:rPr>
            </w:pPr>
            <w:r w:rsidRPr="00EF6D6E">
              <w:rPr>
                <w:rFonts w:ascii="Allianz Sans Light" w:hAnsi="Allianz Sans Light"/>
                <w:b/>
                <w:szCs w:val="24"/>
                <w:lang w:val="en-GB"/>
              </w:rPr>
              <w:t>Share Class</w:t>
            </w:r>
            <w:r w:rsidRPr="00B03E7D">
              <w:rPr>
                <w:rFonts w:ascii="Allianz Sans Light" w:hAnsi="Allianz Sans Light"/>
                <w:b/>
                <w:szCs w:val="24"/>
                <w:lang w:val="en-GB"/>
              </w:rPr>
              <w:t xml:space="preserve"> of the Receiving Fund</w:t>
            </w:r>
          </w:p>
        </w:tc>
      </w:tr>
      <w:tr w:rsidR="0038740A" w:rsidRPr="0038740A" w:rsidTr="00007137"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</w:rPr>
            </w:pPr>
            <w:r w:rsidRPr="00841C87">
              <w:rPr>
                <w:rStyle w:val="f3padleft3"/>
                <w:rFonts w:ascii="Allianz Sans Light" w:hAnsi="Allianz Sans Light"/>
              </w:rPr>
              <w:t>LU0096450639</w:t>
            </w:r>
          </w:p>
        </w:tc>
        <w:tc>
          <w:tcPr>
            <w:tcW w:w="1062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</w:rPr>
            </w:pPr>
            <w:r w:rsidRPr="00841C87">
              <w:rPr>
                <w:rFonts w:ascii="Allianz Sans Light" w:hAnsi="Allianz Sans Light"/>
              </w:rPr>
              <w:t>989873</w:t>
            </w:r>
          </w:p>
        </w:tc>
        <w:tc>
          <w:tcPr>
            <w:tcW w:w="2376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>
              <w:rPr>
                <w:rFonts w:ascii="Allianz Sans Light" w:hAnsi="Allianz Sans Light"/>
                <w:lang w:val="it-IT"/>
              </w:rPr>
              <w:t xml:space="preserve">Allianz </w:t>
            </w:r>
            <w:r w:rsidRPr="00841C87">
              <w:rPr>
                <w:rFonts w:ascii="Allianz Sans Light" w:hAnsi="Allianz Sans Light"/>
                <w:lang w:val="it-IT"/>
              </w:rPr>
              <w:t>RCM Small Cap Europa A (EUR)</w:t>
            </w:r>
          </w:p>
        </w:tc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LU0293315023</w:t>
            </w:r>
          </w:p>
        </w:tc>
        <w:tc>
          <w:tcPr>
            <w:tcW w:w="900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A0MPE7</w:t>
            </w:r>
          </w:p>
        </w:tc>
        <w:tc>
          <w:tcPr>
            <w:tcW w:w="2759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 xml:space="preserve">Allianz Global Investors Fund– </w:t>
            </w:r>
          </w:p>
          <w:p w:rsidR="0038740A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>Allianz RCM Europe Small Cap Equity A (EUR)</w:t>
            </w:r>
          </w:p>
          <w:p w:rsidR="0038740A" w:rsidRPr="00841C87" w:rsidRDefault="0038740A" w:rsidP="00007137">
            <w:pPr>
              <w:rPr>
                <w:rFonts w:ascii="Allianz Sans Light" w:hAnsi="Allianz Sans Light"/>
                <w:lang w:val="en-US"/>
              </w:rPr>
            </w:pPr>
            <w:r>
              <w:rPr>
                <w:rFonts w:ascii="Allianz Sans Light" w:hAnsi="Allianz Sans Light"/>
                <w:lang w:val="en-US"/>
              </w:rPr>
              <w:t xml:space="preserve">(Launch date of share class: </w:t>
            </w:r>
            <w:r>
              <w:rPr>
                <w:rFonts w:ascii="Allianz Sans Light" w:hAnsi="Allianz Sans Light"/>
                <w:lang w:val="en-US"/>
              </w:rPr>
              <w:br/>
              <w:t>5 June 2012)</w:t>
            </w:r>
          </w:p>
        </w:tc>
      </w:tr>
      <w:tr w:rsidR="0038740A" w:rsidRPr="0038740A" w:rsidTr="00007137"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</w:rPr>
              <w:t>LU0235474060</w:t>
            </w:r>
          </w:p>
        </w:tc>
        <w:tc>
          <w:tcPr>
            <w:tcW w:w="1062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>A0HNSC</w:t>
            </w:r>
          </w:p>
        </w:tc>
        <w:tc>
          <w:tcPr>
            <w:tcW w:w="2376" w:type="dxa"/>
            <w:shd w:val="clear" w:color="auto" w:fill="auto"/>
          </w:tcPr>
          <w:p w:rsidR="0038740A" w:rsidRPr="00841C87" w:rsidRDefault="0038740A" w:rsidP="00007137">
            <w:pPr>
              <w:rPr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Allianz RCM Small Cap Europa I (EUR)</w:t>
            </w:r>
          </w:p>
        </w:tc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LU0293315882</w:t>
            </w:r>
          </w:p>
        </w:tc>
        <w:tc>
          <w:tcPr>
            <w:tcW w:w="900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A0MPFD</w:t>
            </w:r>
          </w:p>
        </w:tc>
        <w:tc>
          <w:tcPr>
            <w:tcW w:w="2759" w:type="dxa"/>
            <w:shd w:val="clear" w:color="auto" w:fill="auto"/>
          </w:tcPr>
          <w:p w:rsidR="0038740A" w:rsidRPr="00841C87" w:rsidRDefault="0038740A" w:rsidP="00007137">
            <w:pPr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 xml:space="preserve">Allianz Global Investors Fund– </w:t>
            </w:r>
          </w:p>
          <w:p w:rsidR="0038740A" w:rsidRDefault="0038740A" w:rsidP="00007137">
            <w:pPr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>Allianz RCM Europe Small Cap Equity I (EUR)</w:t>
            </w:r>
          </w:p>
          <w:p w:rsidR="0038740A" w:rsidRPr="00841C87" w:rsidRDefault="0038740A" w:rsidP="00007137">
            <w:pPr>
              <w:rPr>
                <w:lang w:val="en-US"/>
              </w:rPr>
            </w:pPr>
            <w:r>
              <w:rPr>
                <w:rFonts w:ascii="Allianz Sans Light" w:hAnsi="Allianz Sans Light"/>
                <w:lang w:val="en-US"/>
              </w:rPr>
              <w:lastRenderedPageBreak/>
              <w:t xml:space="preserve">(Launch date of share class: </w:t>
            </w:r>
            <w:r>
              <w:rPr>
                <w:rFonts w:ascii="Allianz Sans Light" w:hAnsi="Allianz Sans Light"/>
                <w:lang w:val="en-US"/>
              </w:rPr>
              <w:br/>
              <w:t>5 June 2012)</w:t>
            </w:r>
          </w:p>
        </w:tc>
      </w:tr>
      <w:tr w:rsidR="0038740A" w:rsidRPr="0038740A" w:rsidTr="00007137"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</w:rPr>
              <w:lastRenderedPageBreak/>
              <w:t>LU0317263795</w:t>
            </w:r>
          </w:p>
        </w:tc>
        <w:tc>
          <w:tcPr>
            <w:tcW w:w="1062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>A0MWNW</w:t>
            </w:r>
          </w:p>
        </w:tc>
        <w:tc>
          <w:tcPr>
            <w:tcW w:w="2376" w:type="dxa"/>
            <w:shd w:val="clear" w:color="auto" w:fill="auto"/>
          </w:tcPr>
          <w:p w:rsidR="0038740A" w:rsidRPr="00D3372C" w:rsidRDefault="0038740A" w:rsidP="00007137">
            <w:r w:rsidRPr="00841C87">
              <w:rPr>
                <w:rFonts w:ascii="Allianz Sans Light" w:hAnsi="Allianz Sans Light"/>
              </w:rPr>
              <w:t>Allianz RCM Small Cap Europa WT (EUR)</w:t>
            </w:r>
          </w:p>
        </w:tc>
        <w:tc>
          <w:tcPr>
            <w:tcW w:w="1421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LU0294427389</w:t>
            </w:r>
          </w:p>
        </w:tc>
        <w:tc>
          <w:tcPr>
            <w:tcW w:w="900" w:type="dxa"/>
            <w:shd w:val="clear" w:color="auto" w:fill="auto"/>
          </w:tcPr>
          <w:p w:rsidR="0038740A" w:rsidRPr="00841C87" w:rsidRDefault="0038740A" w:rsidP="00007137">
            <w:pPr>
              <w:jc w:val="both"/>
              <w:rPr>
                <w:rFonts w:ascii="Allianz Sans Light" w:hAnsi="Allianz Sans Light"/>
                <w:lang w:val="it-IT"/>
              </w:rPr>
            </w:pPr>
            <w:r w:rsidRPr="00841C87">
              <w:rPr>
                <w:rFonts w:ascii="Allianz Sans Light" w:hAnsi="Allianz Sans Light"/>
                <w:lang w:val="it-IT"/>
              </w:rPr>
              <w:t>A0MN8T</w:t>
            </w:r>
          </w:p>
        </w:tc>
        <w:tc>
          <w:tcPr>
            <w:tcW w:w="2759" w:type="dxa"/>
            <w:shd w:val="clear" w:color="auto" w:fill="auto"/>
          </w:tcPr>
          <w:p w:rsidR="0038740A" w:rsidRPr="00841C87" w:rsidRDefault="0038740A" w:rsidP="00007137">
            <w:pPr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 xml:space="preserve">Allianz Global Investors Fund– </w:t>
            </w:r>
          </w:p>
          <w:p w:rsidR="0038740A" w:rsidRDefault="0038740A" w:rsidP="00007137">
            <w:pPr>
              <w:rPr>
                <w:rFonts w:ascii="Allianz Sans Light" w:hAnsi="Allianz Sans Light"/>
                <w:lang w:val="en-US"/>
              </w:rPr>
            </w:pPr>
            <w:r w:rsidRPr="00841C87">
              <w:rPr>
                <w:rFonts w:ascii="Allianz Sans Light" w:hAnsi="Allianz Sans Light"/>
                <w:lang w:val="en-US"/>
              </w:rPr>
              <w:t>Allianz RCM Europe Small Cap Equity WT (EUR)</w:t>
            </w:r>
          </w:p>
          <w:p w:rsidR="0038740A" w:rsidRPr="00841C87" w:rsidRDefault="0038740A" w:rsidP="00007137">
            <w:pPr>
              <w:rPr>
                <w:lang w:val="en-US"/>
              </w:rPr>
            </w:pPr>
            <w:r>
              <w:rPr>
                <w:rFonts w:ascii="Allianz Sans Light" w:hAnsi="Allianz Sans Light"/>
                <w:lang w:val="en-US"/>
              </w:rPr>
              <w:t xml:space="preserve">(Launch date of share class: </w:t>
            </w:r>
            <w:r>
              <w:rPr>
                <w:rFonts w:ascii="Allianz Sans Light" w:hAnsi="Allianz Sans Light"/>
                <w:lang w:val="en-US"/>
              </w:rPr>
              <w:br/>
              <w:t>5 June 2012)</w:t>
            </w:r>
          </w:p>
        </w:tc>
      </w:tr>
    </w:tbl>
    <w:p w:rsidR="0038740A" w:rsidRPr="004D0125" w:rsidRDefault="0038740A" w:rsidP="0038740A">
      <w:pPr>
        <w:jc w:val="both"/>
        <w:rPr>
          <w:rFonts w:ascii="Allianz Sans Light" w:hAnsi="Allianz Sans Light"/>
          <w:lang w:val="en-US"/>
        </w:rPr>
      </w:pP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For investors domiciled in the Federal Republic of Germany, the merger was also published in the </w:t>
      </w:r>
      <w:proofErr w:type="spellStart"/>
      <w:r w:rsidRPr="00B03E7D">
        <w:rPr>
          <w:rFonts w:ascii="Allianz Sans Light" w:hAnsi="Allianz Sans Light"/>
          <w:i/>
          <w:szCs w:val="24"/>
          <w:lang w:val="en-GB"/>
        </w:rPr>
        <w:t>Börsenzeitung</w:t>
      </w:r>
      <w:proofErr w:type="spellEnd"/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szCs w:val="24"/>
          <w:lang w:val="en-GB"/>
        </w:rPr>
        <w:t>as per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b/>
          <w:szCs w:val="24"/>
          <w:lang w:val="en-GB"/>
        </w:rPr>
        <w:t>5 June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 2012</w:t>
      </w:r>
      <w:r w:rsidRPr="00B03E7D">
        <w:rPr>
          <w:rFonts w:ascii="Allianz Sans Light" w:hAnsi="Allianz Sans Light"/>
          <w:szCs w:val="24"/>
          <w:lang w:val="en-GB"/>
        </w:rPr>
        <w:t>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5C698A" w:rsidRDefault="0038740A" w:rsidP="0038740A">
      <w:pPr>
        <w:jc w:val="both"/>
        <w:rPr>
          <w:rStyle w:val="tw4winMark"/>
          <w:rFonts w:ascii="Allianz Sans Light" w:hAnsi="Allianz Sans Light"/>
          <w:b/>
          <w:vanish w:val="0"/>
          <w:szCs w:val="24"/>
          <w:lang w:val="en-GB"/>
        </w:rPr>
      </w:pPr>
      <w:r w:rsidRPr="005C698A">
        <w:rPr>
          <w:rFonts w:ascii="Allianz Sans Light" w:hAnsi="Allianz Sans Light"/>
          <w:b/>
          <w:szCs w:val="24"/>
          <w:lang w:val="en-GB"/>
        </w:rPr>
        <w:t>The merger does not cause any significant economic changes for investors in the Receiving Fund.</w:t>
      </w:r>
    </w:p>
    <w:p w:rsidR="0038740A" w:rsidRDefault="0038740A" w:rsidP="0038740A">
      <w:pPr>
        <w:keepNext/>
        <w:jc w:val="both"/>
        <w:rPr>
          <w:rFonts w:ascii="Allianz Sans Light" w:hAnsi="Allianz Sans Light"/>
          <w:b/>
          <w:szCs w:val="24"/>
          <w:lang w:val="en-GB"/>
        </w:rPr>
      </w:pPr>
    </w:p>
    <w:p w:rsidR="0038740A" w:rsidRPr="00B03E7D" w:rsidRDefault="0038740A" w:rsidP="0038740A">
      <w:pPr>
        <w:keepNext/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bookmarkStart w:id="3" w:name="_GoBack"/>
      <w:bookmarkEnd w:id="3"/>
      <w:r w:rsidRPr="00B03E7D">
        <w:rPr>
          <w:rFonts w:ascii="Allianz Sans Light" w:hAnsi="Allianz Sans Light"/>
          <w:b/>
          <w:szCs w:val="24"/>
          <w:lang w:val="en-GB"/>
        </w:rPr>
        <w:t xml:space="preserve">Why is the fund merger taking place? 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>The Merging</w:t>
      </w:r>
      <w:r>
        <w:rPr>
          <w:rFonts w:ascii="Allianz Sans Light" w:hAnsi="Allianz Sans Light"/>
          <w:szCs w:val="24"/>
          <w:lang w:val="en-GB"/>
        </w:rPr>
        <w:t xml:space="preserve"> Fund</w:t>
      </w:r>
      <w:r w:rsidRPr="00B03E7D">
        <w:rPr>
          <w:rFonts w:ascii="Allianz Sans Light" w:hAnsi="Allianz Sans Light"/>
          <w:szCs w:val="24"/>
          <w:lang w:val="en-GB"/>
        </w:rPr>
        <w:t xml:space="preserve"> and the Receiving Fund pursue similar investment objectives.</w:t>
      </w: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The merger will result in </w:t>
      </w:r>
      <w:r>
        <w:rPr>
          <w:rFonts w:ascii="Allianz Sans Light" w:hAnsi="Allianz Sans Light"/>
          <w:szCs w:val="24"/>
          <w:lang w:val="en-GB"/>
        </w:rPr>
        <w:t>increased</w:t>
      </w:r>
      <w:r w:rsidRPr="00B03E7D">
        <w:rPr>
          <w:rFonts w:ascii="Allianz Sans Light" w:hAnsi="Allianz Sans Light"/>
          <w:b/>
          <w:szCs w:val="24"/>
          <w:lang w:val="en-GB"/>
        </w:rPr>
        <w:t xml:space="preserve"> </w:t>
      </w:r>
      <w:r>
        <w:rPr>
          <w:rFonts w:ascii="Allianz Sans Light" w:hAnsi="Allianz Sans Light"/>
          <w:szCs w:val="24"/>
          <w:lang w:val="en-GB"/>
        </w:rPr>
        <w:t>assets under management</w:t>
      </w:r>
      <w:r w:rsidRPr="00B03E7D">
        <w:rPr>
          <w:rFonts w:ascii="Allianz Sans Light" w:hAnsi="Allianz Sans Light"/>
          <w:szCs w:val="24"/>
          <w:lang w:val="en-GB"/>
        </w:rPr>
        <w:t>, enabling more efficient use of fund management resources.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 w:eastAsia="en-US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lang w:val="en-GB" w:eastAsia="en-US"/>
        </w:rPr>
      </w:pPr>
    </w:p>
    <w:p w:rsidR="0038740A" w:rsidRPr="00B03E7D" w:rsidRDefault="0038740A" w:rsidP="0038740A">
      <w:pPr>
        <w:keepNext/>
        <w:jc w:val="both"/>
        <w:rPr>
          <w:rStyle w:val="tw4winMark"/>
          <w:rFonts w:ascii="Allianz Sans Light" w:hAnsi="Allianz Sans Light"/>
          <w:b/>
          <w:vanish w:val="0"/>
          <w:szCs w:val="24"/>
          <w:lang w:val="en-GB"/>
        </w:rPr>
      </w:pPr>
      <w:r w:rsidRPr="00B03E7D">
        <w:rPr>
          <w:rFonts w:ascii="Allianz Sans Light" w:hAnsi="Allianz Sans Light"/>
          <w:b/>
          <w:szCs w:val="24"/>
          <w:lang w:val="en-GB"/>
        </w:rPr>
        <w:t>Fund merger procedure:</w:t>
      </w:r>
    </w:p>
    <w:p w:rsidR="0038740A" w:rsidRPr="00B03E7D" w:rsidRDefault="0038740A" w:rsidP="0038740A">
      <w:pPr>
        <w:keepNext/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On the Merger </w:t>
      </w:r>
      <w:r>
        <w:rPr>
          <w:rFonts w:ascii="Allianz Sans Light" w:hAnsi="Allianz Sans Light"/>
          <w:szCs w:val="24"/>
          <w:lang w:val="en-GB"/>
        </w:rPr>
        <w:t>Date</w:t>
      </w:r>
      <w:r w:rsidRPr="00EB4CAE">
        <w:rPr>
          <w:rFonts w:ascii="Allianz Sans Light" w:hAnsi="Allianz Sans Light"/>
          <w:szCs w:val="24"/>
          <w:lang w:val="en-GB"/>
        </w:rPr>
        <w:t>, shares of</w:t>
      </w:r>
      <w:r w:rsidRPr="00B03E7D">
        <w:rPr>
          <w:rFonts w:ascii="Allianz Sans Light" w:hAnsi="Allianz Sans Light"/>
          <w:szCs w:val="24"/>
          <w:lang w:val="en-GB"/>
        </w:rPr>
        <w:t xml:space="preserve"> the Receiving Fund will be credited to investors in the Merging Fund. </w:t>
      </w:r>
      <w:r w:rsidRPr="00EB4CAE">
        <w:rPr>
          <w:rFonts w:ascii="Allianz Sans Light" w:hAnsi="Allianz Sans Light"/>
          <w:szCs w:val="24"/>
          <w:lang w:val="en-GB"/>
        </w:rPr>
        <w:t xml:space="preserve">In return, the Receiving Fund receives the assets and liabilities of the Merging Fund. </w:t>
      </w:r>
      <w:r>
        <w:rPr>
          <w:rFonts w:ascii="Allianz Sans Light" w:hAnsi="Allianz Sans Light"/>
          <w:szCs w:val="24"/>
          <w:lang w:val="en-GB"/>
        </w:rPr>
        <w:t>Caused by this there</w:t>
      </w:r>
      <w:r w:rsidRPr="00B03E7D">
        <w:rPr>
          <w:rFonts w:ascii="Allianz Sans Light" w:hAnsi="Allianz Sans Light"/>
          <w:szCs w:val="24"/>
          <w:lang w:val="en-GB"/>
        </w:rPr>
        <w:t xml:space="preserve"> is no change to the investment structure of the Receiving Fund.</w:t>
      </w:r>
    </w:p>
    <w:p w:rsidR="0038740A" w:rsidRPr="00EB4CAE" w:rsidRDefault="0038740A" w:rsidP="0038740A">
      <w:pPr>
        <w:jc w:val="both"/>
        <w:rPr>
          <w:rFonts w:ascii="Allianz Sans Light" w:hAnsi="Allianz Sans Light"/>
          <w:szCs w:val="24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The </w:t>
      </w:r>
      <w:r>
        <w:rPr>
          <w:rFonts w:ascii="Allianz Sans Light" w:hAnsi="Allianz Sans Light"/>
          <w:szCs w:val="24"/>
          <w:lang w:val="en-GB"/>
        </w:rPr>
        <w:t>complete</w:t>
      </w:r>
      <w:r w:rsidRPr="00B03E7D">
        <w:rPr>
          <w:rFonts w:ascii="Allianz Sans Light" w:hAnsi="Allianz Sans Light"/>
          <w:szCs w:val="24"/>
          <w:lang w:val="en-GB"/>
        </w:rPr>
        <w:t xml:space="preserve"> merger will be reviewed by an auditor. </w:t>
      </w:r>
      <w:r w:rsidRPr="00EB4CAE">
        <w:rPr>
          <w:rFonts w:ascii="Allianz Sans Light" w:hAnsi="Allianz Sans Light"/>
          <w:szCs w:val="24"/>
          <w:lang w:val="en-GB"/>
        </w:rPr>
        <w:t xml:space="preserve">We will provide you with the merger report approved by the auditor free of charge upon request. </w:t>
      </w:r>
      <w:r w:rsidRPr="00B03E7D">
        <w:rPr>
          <w:rFonts w:ascii="Allianz Sans Light" w:hAnsi="Allianz Sans Light"/>
          <w:szCs w:val="24"/>
          <w:lang w:val="en-GB"/>
        </w:rPr>
        <w:t>If you do not agree with the proposed merger of the fund</w:t>
      </w:r>
      <w:r>
        <w:rPr>
          <w:rFonts w:ascii="Allianz Sans Light" w:hAnsi="Allianz Sans Light"/>
          <w:szCs w:val="24"/>
          <w:lang w:val="en-GB"/>
        </w:rPr>
        <w:t xml:space="preserve">, you can redeem </w:t>
      </w:r>
      <w:r w:rsidRPr="00EB4CAE">
        <w:rPr>
          <w:rFonts w:ascii="Allianz Sans Light" w:hAnsi="Allianz Sans Light"/>
          <w:szCs w:val="24"/>
          <w:lang w:val="en-GB"/>
        </w:rPr>
        <w:t>your shares</w:t>
      </w:r>
      <w:r>
        <w:rPr>
          <w:rFonts w:ascii="Allianz Sans Light" w:hAnsi="Allianz Sans Light"/>
          <w:szCs w:val="24"/>
          <w:lang w:val="en-GB"/>
        </w:rPr>
        <w:t xml:space="preserve"> in the Receiving</w:t>
      </w:r>
      <w:r w:rsidRPr="00B03E7D">
        <w:rPr>
          <w:rFonts w:ascii="Allianz Sans Light" w:hAnsi="Allianz Sans Light"/>
          <w:szCs w:val="24"/>
          <w:lang w:val="en-GB"/>
        </w:rPr>
        <w:t xml:space="preserve"> Fund</w:t>
      </w:r>
      <w:r>
        <w:rPr>
          <w:rFonts w:ascii="Allianz Sans Light" w:hAnsi="Allianz Sans Light"/>
          <w:szCs w:val="24"/>
          <w:lang w:val="en-GB"/>
        </w:rPr>
        <w:t xml:space="preserve"> free of</w:t>
      </w:r>
      <w:r w:rsidRPr="00B03E7D">
        <w:rPr>
          <w:rFonts w:ascii="Allianz Sans Light" w:hAnsi="Allianz Sans Light"/>
          <w:szCs w:val="24"/>
          <w:lang w:val="en-GB"/>
        </w:rPr>
        <w:t xml:space="preserve"> charge.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You will not </w:t>
      </w:r>
      <w:r>
        <w:rPr>
          <w:rFonts w:ascii="Allianz Sans Light" w:hAnsi="Allianz Sans Light"/>
          <w:szCs w:val="24"/>
          <w:lang w:val="en-GB"/>
        </w:rPr>
        <w:t>be charged</w:t>
      </w:r>
      <w:r w:rsidRPr="00B03E7D">
        <w:rPr>
          <w:rFonts w:ascii="Allianz Sans Light" w:hAnsi="Allianz Sans Light"/>
          <w:szCs w:val="24"/>
          <w:lang w:val="en-GB"/>
        </w:rPr>
        <w:t xml:space="preserve"> any additional expenses in connection with the merger.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jc w:val="both"/>
        <w:rPr>
          <w:rFonts w:ascii="Allianz Sans Light" w:hAnsi="Allianz Sans Light"/>
          <w:szCs w:val="24"/>
          <w:lang w:val="en-GB"/>
        </w:rPr>
      </w:pPr>
      <w:r w:rsidRPr="00B03E7D">
        <w:rPr>
          <w:rFonts w:ascii="Allianz Sans Light" w:hAnsi="Allianz Sans Light"/>
          <w:szCs w:val="24"/>
          <w:lang w:val="en-GB"/>
        </w:rPr>
        <w:t xml:space="preserve">The Key Investor Information and prospectuses are available from your </w:t>
      </w:r>
      <w:r>
        <w:rPr>
          <w:rFonts w:ascii="Allianz Sans Light" w:hAnsi="Allianz Sans Light"/>
          <w:szCs w:val="24"/>
          <w:lang w:val="en-GB"/>
        </w:rPr>
        <w:t>a</w:t>
      </w:r>
      <w:r w:rsidRPr="00B03E7D">
        <w:rPr>
          <w:rFonts w:ascii="Allianz Sans Light" w:hAnsi="Allianz Sans Light"/>
          <w:szCs w:val="24"/>
          <w:lang w:val="en-GB"/>
        </w:rPr>
        <w:t xml:space="preserve">dvisor </w:t>
      </w:r>
      <w:r>
        <w:rPr>
          <w:rFonts w:ascii="Allianz Sans Light" w:hAnsi="Allianz Sans Light"/>
          <w:szCs w:val="24"/>
          <w:lang w:val="en-GB"/>
        </w:rPr>
        <w:t>and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szCs w:val="24"/>
          <w:lang w:val="en-GB"/>
        </w:rPr>
        <w:t>are accessible</w:t>
      </w:r>
      <w:r w:rsidRPr="00B03E7D">
        <w:rPr>
          <w:rFonts w:ascii="Allianz Sans Light" w:hAnsi="Allianz Sans Light"/>
          <w:szCs w:val="24"/>
          <w:lang w:val="en-GB"/>
        </w:rPr>
        <w:t xml:space="preserve"> </w:t>
      </w:r>
      <w:r>
        <w:rPr>
          <w:rFonts w:ascii="Allianz Sans Light" w:hAnsi="Allianz Sans Light"/>
          <w:szCs w:val="24"/>
          <w:lang w:val="en-GB"/>
        </w:rPr>
        <w:t xml:space="preserve">or available </w:t>
      </w:r>
      <w:r w:rsidRPr="00B03E7D">
        <w:rPr>
          <w:rFonts w:ascii="Allianz Sans Light" w:hAnsi="Allianz Sans Light"/>
          <w:szCs w:val="24"/>
          <w:lang w:val="en-GB"/>
        </w:rPr>
        <w:t xml:space="preserve">free of charge </w:t>
      </w:r>
      <w:r>
        <w:rPr>
          <w:rFonts w:ascii="Allianz Sans Light" w:hAnsi="Allianz Sans Light"/>
          <w:szCs w:val="24"/>
          <w:lang w:val="en-GB"/>
        </w:rPr>
        <w:t xml:space="preserve">upon request during normal business hours </w:t>
      </w:r>
      <w:r w:rsidRPr="00B03E7D">
        <w:rPr>
          <w:rFonts w:ascii="Allianz Sans Light" w:hAnsi="Allianz Sans Light"/>
          <w:szCs w:val="24"/>
          <w:lang w:val="en-GB"/>
        </w:rPr>
        <w:t xml:space="preserve">from the registered office of the </w:t>
      </w:r>
      <w:r>
        <w:rPr>
          <w:rFonts w:ascii="Allianz Sans Light" w:hAnsi="Allianz Sans Light"/>
          <w:szCs w:val="24"/>
          <w:lang w:val="en-GB"/>
        </w:rPr>
        <w:t>M</w:t>
      </w:r>
      <w:r w:rsidRPr="00B03E7D">
        <w:rPr>
          <w:rFonts w:ascii="Allianz Sans Light" w:hAnsi="Allianz Sans Light"/>
          <w:szCs w:val="24"/>
          <w:lang w:val="en-GB"/>
        </w:rPr>
        <w:t xml:space="preserve">anagement </w:t>
      </w:r>
      <w:r>
        <w:rPr>
          <w:rFonts w:ascii="Allianz Sans Light" w:hAnsi="Allianz Sans Light"/>
          <w:szCs w:val="24"/>
          <w:lang w:val="en-GB"/>
        </w:rPr>
        <w:t>C</w:t>
      </w:r>
      <w:r w:rsidRPr="00B03E7D">
        <w:rPr>
          <w:rFonts w:ascii="Allianz Sans Light" w:hAnsi="Allianz Sans Light"/>
          <w:szCs w:val="24"/>
          <w:lang w:val="en-GB"/>
        </w:rPr>
        <w:t xml:space="preserve">ompany and information agents in </w:t>
      </w:r>
      <w:r>
        <w:rPr>
          <w:rFonts w:ascii="Allianz Sans Light" w:hAnsi="Allianz Sans Light"/>
          <w:szCs w:val="24"/>
          <w:lang w:val="en-GB"/>
        </w:rPr>
        <w:t>each</w:t>
      </w:r>
      <w:r w:rsidRPr="00B03E7D">
        <w:rPr>
          <w:rFonts w:ascii="Allianz Sans Light" w:hAnsi="Allianz Sans Light"/>
          <w:szCs w:val="24"/>
          <w:lang w:val="en-GB"/>
        </w:rPr>
        <w:t xml:space="preserve"> jurisdiction in which the fund</w:t>
      </w:r>
      <w:r>
        <w:rPr>
          <w:rFonts w:ascii="Allianz Sans Light" w:hAnsi="Allianz Sans Light"/>
          <w:szCs w:val="24"/>
          <w:lang w:val="en-GB"/>
        </w:rPr>
        <w:t xml:space="preserve"> </w:t>
      </w:r>
      <w:r w:rsidRPr="00B03E7D">
        <w:rPr>
          <w:rFonts w:ascii="Allianz Sans Light" w:hAnsi="Allianz Sans Light"/>
          <w:szCs w:val="24"/>
          <w:lang w:val="en-GB"/>
        </w:rPr>
        <w:t>are</w:t>
      </w:r>
      <w:r>
        <w:rPr>
          <w:rFonts w:ascii="Allianz Sans Light" w:hAnsi="Allianz Sans Light"/>
          <w:szCs w:val="24"/>
          <w:lang w:val="en-GB"/>
        </w:rPr>
        <w:t xml:space="preserve"> registered</w:t>
      </w:r>
      <w:r w:rsidRPr="00B03E7D">
        <w:rPr>
          <w:rFonts w:ascii="Allianz Sans Light" w:hAnsi="Allianz Sans Light"/>
          <w:szCs w:val="24"/>
          <w:lang w:val="en-GB"/>
        </w:rPr>
        <w:t xml:space="preserve"> for public distribution. </w:t>
      </w:r>
      <w:r w:rsidRPr="00EB4CAE">
        <w:rPr>
          <w:rFonts w:ascii="Allianz Sans Light" w:hAnsi="Allianz Sans Light"/>
          <w:szCs w:val="24"/>
          <w:lang w:val="en-GB"/>
        </w:rPr>
        <w:t>These documents are also accessible on the Internet at</w:t>
      </w:r>
      <w:r w:rsidRPr="00EB4CAE">
        <w:rPr>
          <w:lang w:val="en-US"/>
        </w:rPr>
        <w:t xml:space="preserve"> </w:t>
      </w:r>
      <w:hyperlink r:id="rId13" w:history="1">
        <w:r w:rsidRPr="00EB4CAE">
          <w:rPr>
            <w:rStyle w:val="Hyperlink"/>
            <w:rFonts w:ascii="Allianz Sans Light" w:hAnsi="Allianz Sans Light" w:cs="Arial"/>
            <w:lang w:val="en-US"/>
          </w:rPr>
          <w:t>www.allianzglobalinvestors.de</w:t>
        </w:r>
      </w:hyperlink>
      <w:r w:rsidRPr="00EB4CAE">
        <w:rPr>
          <w:lang w:val="en-US"/>
        </w:rPr>
        <w:t xml:space="preserve"> </w:t>
      </w:r>
      <w:r w:rsidRPr="00EB4CAE">
        <w:rPr>
          <w:rFonts w:ascii="Allianz Sans Light" w:hAnsi="Allianz Sans Light"/>
          <w:szCs w:val="24"/>
          <w:lang w:val="en-GB"/>
        </w:rPr>
        <w:t>and</w:t>
      </w:r>
      <w:r w:rsidRPr="00EB4CAE">
        <w:rPr>
          <w:lang w:val="en-US"/>
        </w:rPr>
        <w:t xml:space="preserve"> </w:t>
      </w:r>
      <w:r w:rsidRPr="00EB4CAE">
        <w:rPr>
          <w:rStyle w:val="Hyperlink"/>
          <w:rFonts w:ascii="Allianz Sans Light" w:hAnsi="Allianz Sans Light" w:cs="Arial"/>
          <w:lang w:val="en-US"/>
        </w:rPr>
        <w:t>www.allianzglobalinvestors.eu</w:t>
      </w:r>
      <w:r w:rsidRPr="00EB4CAE">
        <w:rPr>
          <w:lang w:val="en-US"/>
        </w:rPr>
        <w:t>.</w:t>
      </w:r>
    </w:p>
    <w:p w:rsidR="0038740A" w:rsidRPr="00B03E7D" w:rsidRDefault="0038740A" w:rsidP="0038740A">
      <w:pPr>
        <w:jc w:val="both"/>
        <w:rPr>
          <w:rFonts w:ascii="Allianz Sans Light" w:hAnsi="Allianz Sans Light"/>
          <w:lang w:val="en-GB"/>
        </w:rPr>
      </w:pPr>
    </w:p>
    <w:p w:rsidR="0038740A" w:rsidRDefault="0038740A" w:rsidP="0038740A">
      <w:pPr>
        <w:tabs>
          <w:tab w:val="left" w:pos="2552"/>
          <w:tab w:val="left" w:pos="2835"/>
        </w:tabs>
        <w:jc w:val="both"/>
        <w:rPr>
          <w:rFonts w:ascii="Allianz Sans Light" w:hAnsi="Allianz Sans Light"/>
          <w:lang w:val="en-GB"/>
        </w:rPr>
      </w:pPr>
    </w:p>
    <w:p w:rsidR="0038740A" w:rsidRPr="00B03E7D" w:rsidRDefault="0038740A" w:rsidP="0038740A">
      <w:pPr>
        <w:tabs>
          <w:tab w:val="left" w:pos="2552"/>
          <w:tab w:val="left" w:pos="2835"/>
        </w:tabs>
        <w:jc w:val="both"/>
        <w:rPr>
          <w:rFonts w:ascii="Allianz Sans Light" w:hAnsi="Allianz Sans Light"/>
          <w:lang w:val="en-GB"/>
        </w:rPr>
      </w:pPr>
      <w:r>
        <w:rPr>
          <w:rFonts w:ascii="Allianz Sans Light" w:hAnsi="Allianz Sans Light"/>
          <w:lang w:val="en-GB"/>
        </w:rPr>
        <w:t>Yours faithfully,</w:t>
      </w:r>
    </w:p>
    <w:p w:rsidR="0038740A" w:rsidRPr="00B03E7D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GB"/>
        </w:rPr>
      </w:pPr>
      <w:r>
        <w:rPr>
          <w:rFonts w:ascii="Allianz Sans Light" w:hAnsi="Allianz Sans Light"/>
          <w:szCs w:val="24"/>
          <w:lang w:val="en-GB"/>
        </w:rPr>
        <w:t>T</w:t>
      </w:r>
      <w:r w:rsidRPr="00B03E7D">
        <w:rPr>
          <w:rFonts w:ascii="Allianz Sans Light" w:hAnsi="Allianz Sans Light"/>
          <w:szCs w:val="24"/>
          <w:lang w:val="en-GB"/>
        </w:rPr>
        <w:t>he Board of Directors</w:t>
      </w:r>
    </w:p>
    <w:p w:rsidR="0038740A" w:rsidRPr="005A0F38" w:rsidRDefault="0038740A" w:rsidP="0038740A">
      <w:pPr>
        <w:jc w:val="both"/>
        <w:rPr>
          <w:rStyle w:val="tw4winMark"/>
          <w:rFonts w:ascii="Allianz Sans Light" w:hAnsi="Allianz Sans Light"/>
          <w:vanish w:val="0"/>
          <w:szCs w:val="24"/>
          <w:lang w:val="en-US"/>
        </w:rPr>
      </w:pPr>
    </w:p>
    <w:p w:rsidR="0038740A" w:rsidRPr="005A0F38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lang w:val="en-US"/>
        </w:rPr>
      </w:pPr>
    </w:p>
    <w:p w:rsidR="0038740A" w:rsidRPr="005A0F38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lang w:val="en-US"/>
        </w:rPr>
      </w:pPr>
    </w:p>
    <w:p w:rsidR="0038740A" w:rsidRPr="005A0F38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lang w:val="en-US"/>
        </w:rPr>
      </w:pPr>
    </w:p>
    <w:p w:rsidR="0038740A" w:rsidRPr="005A0F38" w:rsidRDefault="0038740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llianz Sans Light" w:hAnsi="Allianz Sans Light"/>
          <w:sz w:val="22"/>
          <w:szCs w:val="22"/>
          <w:lang w:val="en-US"/>
        </w:rPr>
      </w:pPr>
    </w:p>
    <w:p w:rsidR="0038740A" w:rsidRPr="005A0F38" w:rsidRDefault="0038740A" w:rsidP="0038740A">
      <w:pPr>
        <w:pStyle w:val="BodyText"/>
        <w:rPr>
          <w:rFonts w:ascii="Allianz Sans Light" w:hAnsi="Allianz Sans Light"/>
          <w:sz w:val="20"/>
        </w:rPr>
      </w:pPr>
    </w:p>
    <w:p w:rsidR="0038740A" w:rsidRPr="005A0F38" w:rsidRDefault="0038740A" w:rsidP="0038740A">
      <w:pPr>
        <w:pStyle w:val="BodyText"/>
        <w:rPr>
          <w:rFonts w:ascii="Allianz Sans Light" w:hAnsi="Allianz Sans Light"/>
          <w:sz w:val="20"/>
        </w:rPr>
      </w:pPr>
    </w:p>
    <w:p w:rsidR="002D5ECA" w:rsidRPr="0038740A" w:rsidRDefault="002D5ECA" w:rsidP="0038740A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jc w:val="right"/>
        <w:rPr>
          <w:rFonts w:ascii="Allianz Sans Light" w:hAnsi="Allianz Sans Light"/>
          <w:color w:val="800080"/>
          <w:szCs w:val="24"/>
          <w:vertAlign w:val="subscript"/>
          <w:lang w:val="en-US"/>
        </w:rPr>
      </w:pPr>
    </w:p>
    <w:sectPr w:rsidR="002D5ECA" w:rsidRPr="0038740A" w:rsidSect="002073FA">
      <w:headerReference w:type="default" r:id="rId14"/>
      <w:footerReference w:type="default" r:id="rId15"/>
      <w:type w:val="continuous"/>
      <w:pgSz w:w="11906" w:h="16838" w:code="9"/>
      <w:pgMar w:top="2438" w:right="794" w:bottom="1134" w:left="1389" w:header="851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7B" w:rsidRDefault="00FA677B">
      <w:r>
        <w:separator/>
      </w:r>
    </w:p>
  </w:endnote>
  <w:endnote w:type="continuationSeparator" w:id="0">
    <w:p w:rsidR="00FA677B" w:rsidRDefault="00FA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ianz Sans Light">
    <w:panose1 w:val="02000506050000020004"/>
    <w:charset w:val="00"/>
    <w:family w:val="auto"/>
    <w:pitch w:val="variable"/>
    <w:sig w:usb0="800000AF" w:usb1="5000214A" w:usb2="00000010" w:usb3="00000000" w:csb0="0000001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ormata Condensed Light">
    <w:altName w:val="Allianz Sans Light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idemannLT-Book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AllianzSerif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lianz Sans">
    <w:panose1 w:val="02000506030000020004"/>
    <w:charset w:val="00"/>
    <w:family w:val="auto"/>
    <w:pitch w:val="variable"/>
    <w:sig w:usb0="800000AF" w:usb1="5000214A" w:usb2="00000010" w:usb3="00000000" w:csb0="00000011" w:csb1="00000000"/>
  </w:font>
  <w:font w:name="Formata Condensed Regular">
    <w:altName w:val="Allianz Sans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3"/>
      <w:gridCol w:w="3127"/>
      <w:gridCol w:w="2693"/>
    </w:tblGrid>
    <w:tr w:rsidR="00BE0EC7" w:rsidTr="00BE0EC7">
      <w:trPr>
        <w:cantSplit/>
        <w:trHeight w:hRule="exact" w:val="289"/>
      </w:trPr>
      <w:tc>
        <w:tcPr>
          <w:tcW w:w="2693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  <w:tc>
        <w:tcPr>
          <w:tcW w:w="3127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  <w:tc>
        <w:tcPr>
          <w:tcW w:w="2693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</w:tr>
    <w:tr w:rsidR="00BE0EC7" w:rsidRPr="00BE0EC7" w:rsidTr="00BE0EC7">
      <w:trPr>
        <w:cantSplit/>
        <w:trHeight w:hRule="exact" w:val="1701"/>
      </w:trPr>
      <w:tc>
        <w:tcPr>
          <w:tcW w:w="2693" w:type="dxa"/>
        </w:tcPr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6A, route de Trèves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 xml:space="preserve">L-2633 </w:t>
          </w: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Senningerberg</w:t>
          </w:r>
          <w:proofErr w:type="spellEnd"/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P.O. Box 179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L-2011 Luxembourg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Phone +352 463 463-1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Fax      +352 463 463-620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</w:p>
      </w:tc>
      <w:tc>
        <w:tcPr>
          <w:tcW w:w="3127" w:type="dxa"/>
        </w:tcPr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 xml:space="preserve">Société d'Investissement à Capital Variable 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Registered</w:t>
          </w:r>
          <w:proofErr w:type="spellEnd"/>
          <w:r w:rsidRPr="002D5ECA">
            <w:rPr>
              <w:rFonts w:ascii="Allianz Sans Light" w:hAnsi="Allianz Sans Light"/>
              <w:sz w:val="16"/>
              <w:lang w:val="fr-CH"/>
            </w:rPr>
            <w:t xml:space="preserve"> Office: </w:t>
          </w: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Senningerberg</w:t>
          </w:r>
          <w:proofErr w:type="spellEnd"/>
          <w:r w:rsidRPr="002D5ECA">
            <w:rPr>
              <w:rFonts w:ascii="Allianz Sans Light" w:hAnsi="Allianz Sans Light"/>
              <w:sz w:val="16"/>
              <w:lang w:val="fr-CH"/>
            </w:rPr>
            <w:t xml:space="preserve"> </w:t>
          </w:r>
        </w:p>
        <w:p w:rsidR="00BE0EC7" w:rsidRPr="00D74B05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D74B05">
            <w:rPr>
              <w:rFonts w:ascii="Allianz Sans Light" w:hAnsi="Allianz Sans Light"/>
              <w:sz w:val="16"/>
              <w:lang w:val="en-US"/>
            </w:rPr>
            <w:t>Register: B 71.182</w:t>
          </w:r>
        </w:p>
      </w:tc>
      <w:tc>
        <w:tcPr>
          <w:tcW w:w="2693" w:type="dxa"/>
        </w:tcPr>
        <w:p w:rsidR="00BE0EC7" w:rsidRPr="00D74B05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D74B05">
            <w:rPr>
              <w:rFonts w:ascii="Allianz Sans Light" w:hAnsi="Allianz Sans Light"/>
              <w:sz w:val="16"/>
              <w:lang w:val="en-US"/>
            </w:rPr>
            <w:t xml:space="preserve">Board of Directors: </w:t>
          </w:r>
        </w:p>
        <w:p w:rsidR="00BE0EC7" w:rsidRPr="00BE0EC7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BE0EC7">
            <w:rPr>
              <w:rFonts w:ascii="Allianz Sans Light" w:hAnsi="Allianz Sans Light"/>
              <w:sz w:val="16"/>
              <w:lang w:val="en-US"/>
            </w:rPr>
            <w:t>Dr. Thomas Wiesemann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George McKay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Daniel Lehmann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Jean-Christoph Arntz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Markus Nilles</w:t>
          </w:r>
        </w:p>
      </w:tc>
    </w:tr>
  </w:tbl>
  <w:p w:rsidR="00FA677B" w:rsidRPr="002D5ECA" w:rsidRDefault="00FA677B" w:rsidP="00BE0EC7">
    <w:pPr>
      <w:pStyle w:val="Footer"/>
      <w:spacing w:line="220" w:lineRule="exact"/>
      <w:rPr>
        <w:rFonts w:ascii="Allianz Sans Light" w:hAnsi="Allianz Sans Light"/>
        <w:sz w:val="16"/>
        <w:lang w:val="de-C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7B" w:rsidRDefault="00FA67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2"/>
      <w:gridCol w:w="113"/>
      <w:gridCol w:w="2722"/>
      <w:gridCol w:w="227"/>
      <w:gridCol w:w="2381"/>
    </w:tblGrid>
    <w:tr w:rsidR="00DE025F" w:rsidTr="00075383">
      <w:trPr>
        <w:cantSplit/>
        <w:trHeight w:hRule="exact" w:val="289"/>
      </w:trPr>
      <w:tc>
        <w:tcPr>
          <w:tcW w:w="2552" w:type="dxa"/>
        </w:tcPr>
        <w:p w:rsidR="00DE025F" w:rsidRDefault="0038740A"/>
      </w:tc>
      <w:tc>
        <w:tcPr>
          <w:tcW w:w="113" w:type="dxa"/>
        </w:tcPr>
        <w:p w:rsidR="00DE025F" w:rsidRDefault="0038740A"/>
      </w:tc>
      <w:tc>
        <w:tcPr>
          <w:tcW w:w="2722" w:type="dxa"/>
        </w:tcPr>
        <w:p w:rsidR="00DE025F" w:rsidRDefault="0038740A"/>
      </w:tc>
      <w:tc>
        <w:tcPr>
          <w:tcW w:w="227" w:type="dxa"/>
        </w:tcPr>
        <w:p w:rsidR="00DE025F" w:rsidRDefault="0038740A"/>
      </w:tc>
      <w:tc>
        <w:tcPr>
          <w:tcW w:w="2381" w:type="dxa"/>
        </w:tcPr>
        <w:p w:rsidR="00DE025F" w:rsidRDefault="0038740A"/>
      </w:tc>
    </w:tr>
    <w:tr w:rsidR="00DE025F" w:rsidTr="00075383">
      <w:trPr>
        <w:cantSplit/>
        <w:trHeight w:hRule="exact" w:val="1846"/>
      </w:trPr>
      <w:tc>
        <w:tcPr>
          <w:tcW w:w="2552" w:type="dxa"/>
        </w:tcPr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 xml:space="preserve">6A, route </w:t>
          </w:r>
          <w:r w:rsidRPr="00D74B05">
            <w:rPr>
              <w:rFonts w:ascii="Allianz Sans Light" w:hAnsi="Allianz Sans Light"/>
              <w:sz w:val="16"/>
              <w:lang w:val="fr-FR"/>
            </w:rPr>
            <w:t>de Trèves</w:t>
          </w:r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 xml:space="preserve">L-2633 </w:t>
          </w:r>
          <w:proofErr w:type="spellStart"/>
          <w:r w:rsidRPr="00D74B05">
            <w:rPr>
              <w:rFonts w:ascii="Allianz Sans Light" w:hAnsi="Allianz Sans Light"/>
              <w:sz w:val="16"/>
              <w:lang w:val="fr-FR"/>
            </w:rPr>
            <w:t>Senningerberg</w:t>
          </w:r>
          <w:proofErr w:type="spellEnd"/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>P.O. Box 179</w:t>
          </w:r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>L-2011 Luxembourg</w:t>
          </w:r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</w:p>
        <w:p w:rsidR="00DE025F" w:rsidRPr="00D74B05" w:rsidRDefault="0038740A" w:rsidP="00075383">
          <w:pPr>
            <w:pStyle w:val="Footer"/>
            <w:spacing w:line="220" w:lineRule="exact"/>
            <w:ind w:left="-142" w:firstLine="142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>Phone +352 463 463-1</w:t>
          </w:r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color w:val="000000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>Fax      +352 463 463-620</w:t>
          </w:r>
        </w:p>
        <w:p w:rsidR="00DE025F" w:rsidRPr="00EB4CAE" w:rsidRDefault="0038740A">
          <w:pPr>
            <w:rPr>
              <w:lang w:val="fr-CH"/>
            </w:rPr>
          </w:pPr>
        </w:p>
      </w:tc>
      <w:tc>
        <w:tcPr>
          <w:tcW w:w="113" w:type="dxa"/>
        </w:tcPr>
        <w:p w:rsidR="00DE025F" w:rsidRPr="00EB4CAE" w:rsidRDefault="0038740A">
          <w:pPr>
            <w:rPr>
              <w:lang w:val="fr-CH"/>
            </w:rPr>
          </w:pPr>
        </w:p>
      </w:tc>
      <w:tc>
        <w:tcPr>
          <w:tcW w:w="2722" w:type="dxa"/>
        </w:tcPr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r w:rsidRPr="00D74B05">
            <w:rPr>
              <w:rFonts w:ascii="Allianz Sans Light" w:hAnsi="Allianz Sans Light"/>
              <w:sz w:val="16"/>
              <w:lang w:val="fr-FR"/>
            </w:rPr>
            <w:t xml:space="preserve">Société d'Investissement à Capital Variable </w:t>
          </w:r>
        </w:p>
        <w:p w:rsidR="00DE025F" w:rsidRPr="00D74B05" w:rsidRDefault="0038740A" w:rsidP="00075383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FR"/>
            </w:rPr>
          </w:pPr>
          <w:proofErr w:type="spellStart"/>
          <w:r w:rsidRPr="00D74B05">
            <w:rPr>
              <w:rFonts w:ascii="Allianz Sans Light" w:hAnsi="Allianz Sans Light"/>
              <w:sz w:val="16"/>
              <w:lang w:val="fr-FR"/>
            </w:rPr>
            <w:t>Registered</w:t>
          </w:r>
          <w:proofErr w:type="spellEnd"/>
          <w:r w:rsidRPr="00D74B05">
            <w:rPr>
              <w:rFonts w:ascii="Allianz Sans Light" w:hAnsi="Allianz Sans Light"/>
              <w:sz w:val="16"/>
              <w:lang w:val="fr-FR"/>
            </w:rPr>
            <w:t xml:space="preserve"> Office: </w:t>
          </w:r>
          <w:proofErr w:type="spellStart"/>
          <w:r w:rsidRPr="00D74B05">
            <w:rPr>
              <w:rFonts w:ascii="Allianz Sans Light" w:hAnsi="Allianz Sans Light"/>
              <w:sz w:val="16"/>
              <w:lang w:val="fr-FR"/>
            </w:rPr>
            <w:t>Senningerberg</w:t>
          </w:r>
          <w:proofErr w:type="spellEnd"/>
          <w:r w:rsidRPr="00D74B05">
            <w:rPr>
              <w:rFonts w:ascii="Allianz Sans Light" w:hAnsi="Allianz Sans Light"/>
              <w:sz w:val="16"/>
              <w:lang w:val="fr-FR"/>
            </w:rPr>
            <w:t xml:space="preserve"> </w:t>
          </w:r>
        </w:p>
        <w:p w:rsidR="00DE025F" w:rsidRDefault="0038740A" w:rsidP="008F6E89">
          <w:pPr>
            <w:pStyle w:val="Footer"/>
            <w:spacing w:line="220" w:lineRule="exact"/>
          </w:pPr>
          <w:proofErr w:type="spellStart"/>
          <w:r w:rsidRPr="008F6E89">
            <w:rPr>
              <w:rFonts w:ascii="Allianz Sans Light" w:hAnsi="Allianz Sans Light"/>
              <w:sz w:val="16"/>
              <w:lang w:val="fr-FR"/>
            </w:rPr>
            <w:t>Register</w:t>
          </w:r>
          <w:proofErr w:type="spellEnd"/>
          <w:r w:rsidRPr="008F6E89">
            <w:rPr>
              <w:rFonts w:ascii="Allianz Sans Light" w:hAnsi="Allianz Sans Light"/>
              <w:sz w:val="16"/>
              <w:lang w:val="fr-FR"/>
            </w:rPr>
            <w:t>: B 71.182</w:t>
          </w:r>
        </w:p>
      </w:tc>
      <w:tc>
        <w:tcPr>
          <w:tcW w:w="227" w:type="dxa"/>
        </w:tcPr>
        <w:p w:rsidR="00DE025F" w:rsidRDefault="0038740A"/>
      </w:tc>
      <w:tc>
        <w:tcPr>
          <w:tcW w:w="2381" w:type="dxa"/>
        </w:tcPr>
        <w:p w:rsidR="00DE025F" w:rsidRPr="00D74B05" w:rsidRDefault="0038740A" w:rsidP="008F6E89">
          <w:pPr>
            <w:pStyle w:val="Footer"/>
            <w:spacing w:line="220" w:lineRule="exact"/>
            <w:ind w:left="425"/>
            <w:rPr>
              <w:rFonts w:ascii="Allianz Sans Light" w:hAnsi="Allianz Sans Light"/>
              <w:sz w:val="16"/>
              <w:lang w:val="en-US"/>
            </w:rPr>
          </w:pPr>
          <w:r w:rsidRPr="00D74B05">
            <w:rPr>
              <w:rFonts w:ascii="Allianz Sans Light" w:hAnsi="Allianz Sans Light"/>
              <w:sz w:val="16"/>
              <w:lang w:val="en-US"/>
            </w:rPr>
            <w:t xml:space="preserve">Board of Directors: </w:t>
          </w:r>
        </w:p>
        <w:p w:rsidR="00DE025F" w:rsidRPr="008F6E89" w:rsidRDefault="0038740A" w:rsidP="008F6E89">
          <w:pPr>
            <w:pStyle w:val="Footer"/>
            <w:spacing w:line="220" w:lineRule="exact"/>
            <w:ind w:left="425"/>
            <w:rPr>
              <w:rFonts w:ascii="Allianz Sans Light" w:hAnsi="Allianz Sans Light"/>
              <w:sz w:val="16"/>
              <w:lang w:val="en-US"/>
            </w:rPr>
          </w:pPr>
          <w:r w:rsidRPr="008F6E89">
            <w:rPr>
              <w:rFonts w:ascii="Allianz Sans Light" w:hAnsi="Allianz Sans Light"/>
              <w:sz w:val="16"/>
              <w:lang w:val="en-US"/>
            </w:rPr>
            <w:t>Dr. Thomas Wiesemann</w:t>
          </w:r>
        </w:p>
        <w:p w:rsidR="00DE025F" w:rsidRPr="00EB4CAE" w:rsidRDefault="0038740A" w:rsidP="008F6E89">
          <w:pPr>
            <w:pStyle w:val="Footer"/>
            <w:spacing w:line="220" w:lineRule="exact"/>
            <w:ind w:left="425"/>
            <w:rPr>
              <w:rFonts w:ascii="Allianz Sans Light" w:hAnsi="Allianz Sans Light"/>
              <w:sz w:val="16"/>
              <w:lang w:val="de-CH"/>
            </w:rPr>
          </w:pPr>
          <w:r w:rsidRPr="00EB4CAE">
            <w:rPr>
              <w:rFonts w:ascii="Allianz Sans Light" w:hAnsi="Allianz Sans Light"/>
              <w:sz w:val="16"/>
              <w:lang w:val="de-CH"/>
            </w:rPr>
            <w:t>George McKay</w:t>
          </w:r>
        </w:p>
        <w:p w:rsidR="00DE025F" w:rsidRPr="00EB4CAE" w:rsidRDefault="0038740A" w:rsidP="008F6E89">
          <w:pPr>
            <w:pStyle w:val="Footer"/>
            <w:spacing w:line="220" w:lineRule="exact"/>
            <w:ind w:left="425"/>
            <w:rPr>
              <w:rFonts w:ascii="Allianz Sans Light" w:hAnsi="Allianz Sans Light"/>
              <w:sz w:val="16"/>
              <w:lang w:val="de-CH"/>
            </w:rPr>
          </w:pPr>
          <w:r w:rsidRPr="00EB4CAE">
            <w:rPr>
              <w:rFonts w:ascii="Allianz Sans Light" w:hAnsi="Allianz Sans Light"/>
              <w:sz w:val="16"/>
              <w:lang w:val="de-CH"/>
            </w:rPr>
            <w:t>Daniel Lehmann</w:t>
          </w:r>
        </w:p>
        <w:p w:rsidR="00DE025F" w:rsidRPr="00EB4CAE" w:rsidRDefault="0038740A" w:rsidP="008F6E89">
          <w:pPr>
            <w:pStyle w:val="Footer"/>
            <w:spacing w:line="220" w:lineRule="exact"/>
            <w:ind w:left="425"/>
            <w:rPr>
              <w:rFonts w:ascii="Allianz Sans Light" w:hAnsi="Allianz Sans Light"/>
              <w:sz w:val="16"/>
              <w:lang w:val="de-CH"/>
            </w:rPr>
          </w:pPr>
          <w:r w:rsidRPr="00EB4CAE">
            <w:rPr>
              <w:rFonts w:ascii="Allianz Sans Light" w:hAnsi="Allianz Sans Light"/>
              <w:sz w:val="16"/>
              <w:lang w:val="de-CH"/>
            </w:rPr>
            <w:t>Jean-Christoph Arntz</w:t>
          </w:r>
        </w:p>
        <w:p w:rsidR="00DE025F" w:rsidRDefault="0038740A" w:rsidP="008F6E89">
          <w:pPr>
            <w:pStyle w:val="Footer"/>
            <w:spacing w:line="220" w:lineRule="exact"/>
            <w:ind w:left="425"/>
          </w:pPr>
          <w:r w:rsidRPr="00EB4CAE">
            <w:rPr>
              <w:rFonts w:ascii="Allianz Sans Light" w:hAnsi="Allianz Sans Light"/>
              <w:sz w:val="16"/>
              <w:lang w:val="de-CH"/>
            </w:rPr>
            <w:t>Markus Nilles</w:t>
          </w:r>
        </w:p>
      </w:tc>
    </w:tr>
  </w:tbl>
  <w:p w:rsidR="00DE025F" w:rsidRPr="00EB4CAE" w:rsidRDefault="0038740A">
    <w:pPr>
      <w:pStyle w:val="Footer"/>
      <w:spacing w:line="260" w:lineRule="exact"/>
      <w:rPr>
        <w:sz w:val="12"/>
        <w:lang w:val="de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7B" w:rsidRDefault="00FA677B">
      <w:r>
        <w:separator/>
      </w:r>
    </w:p>
  </w:footnote>
  <w:footnote w:type="continuationSeparator" w:id="0">
    <w:p w:rsidR="00FA677B" w:rsidRDefault="00FA677B">
      <w:r>
        <w:continuationSeparator/>
      </w:r>
    </w:p>
  </w:footnote>
  <w:footnote w:id="1">
    <w:p w:rsidR="0038740A" w:rsidRPr="002040FE" w:rsidRDefault="0038740A" w:rsidP="0038740A">
      <w:pPr>
        <w:pStyle w:val="FootnoteText"/>
        <w:rPr>
          <w:szCs w:val="24"/>
          <w:lang w:val="en-GB"/>
        </w:rPr>
      </w:pPr>
      <w:r>
        <w:rPr>
          <w:rStyle w:val="FootnoteReference"/>
          <w:rFonts w:ascii="Allianz Sans Light" w:hAnsi="Allianz Sans Light"/>
          <w:sz w:val="16"/>
          <w:szCs w:val="24"/>
        </w:rPr>
        <w:footnoteRef/>
      </w:r>
      <w:r>
        <w:rPr>
          <w:szCs w:val="24"/>
          <w:lang w:val="en-GB"/>
        </w:rPr>
        <w:t xml:space="preserve"> </w:t>
      </w:r>
      <w:r w:rsidRPr="00343174">
        <w:rPr>
          <w:rStyle w:val="f3padleft3"/>
          <w:rFonts w:ascii="Allianz Sans Light" w:hAnsi="Allianz Sans Light"/>
          <w:sz w:val="16"/>
          <w:szCs w:val="16"/>
        </w:rPr>
        <w:t>Allianz</w:t>
      </w:r>
      <w:r>
        <w:rPr>
          <w:rStyle w:val="f3padleft3"/>
          <w:rFonts w:ascii="Allianz Sans Light" w:hAnsi="Allianz Sans Light"/>
          <w:sz w:val="16"/>
          <w:szCs w:val="16"/>
        </w:rPr>
        <w:t xml:space="preserve"> Global Investors Fund - Allianz RCM Europe Small Cap Equity , 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A (EUR) (WKN: A0MPE7; ISIN: LU0293315023); I (EUR) (WKN: A0MPFD; ISIN: LU0293315882); WT (EUR) (WKN: A0MN8T; ISIN: LU0294427389); A (GBP) (WKN: A0X9HL; ISIN: LU0442335922); AT (EUR) (WKN: A0MPE8; ISIN: LU0293315296); IT (EUR) (WKN: A0MPFE; ISIN: LU0293315965)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621" w:rsidRPr="00D74B05" w:rsidRDefault="00186621" w:rsidP="00186621">
    <w:pPr>
      <w:pStyle w:val="Header"/>
      <w:spacing w:line="262" w:lineRule="exact"/>
      <w:rPr>
        <w:rFonts w:ascii="Allianz Sans" w:hAnsi="Allianz Sans"/>
        <w:sz w:val="24"/>
      </w:rPr>
    </w:pPr>
    <w:r w:rsidRPr="00D74B05">
      <w:rPr>
        <w:rFonts w:ascii="Allianz Sans" w:hAnsi="Allianz Sans"/>
        <w:sz w:val="24"/>
      </w:rPr>
      <w:t>Allianz Global Investors Fund</w:t>
    </w:r>
  </w:p>
  <w:p w:rsidR="00FA677B" w:rsidRPr="00C03566" w:rsidRDefault="00FA677B" w:rsidP="00232385">
    <w:pPr>
      <w:rPr>
        <w:rFonts w:ascii="Allianz Sans" w:hAnsi="Allianz Sans"/>
        <w:b/>
        <w:bCs/>
        <w:sz w:val="24"/>
        <w:szCs w:val="24"/>
        <w:lang w:val="de-CH"/>
      </w:rPr>
    </w:pPr>
    <w:r>
      <w:rPr>
        <w:rFonts w:ascii="Allianz Sans" w:hAnsi="Allianz Sans"/>
        <w:b/>
        <w:bCs/>
        <w:noProof/>
        <w:sz w:val="24"/>
        <w:szCs w:val="24"/>
        <w:lang w:val="en-US" w:eastAsia="en-US"/>
      </w:rPr>
      <w:drawing>
        <wp:anchor distT="0" distB="0" distL="114300" distR="114300" simplePos="0" relativeHeight="251658240" behindDoc="0" locked="0" layoutInCell="0" allowOverlap="1" wp14:anchorId="59391875" wp14:editId="7E6C2A13">
          <wp:simplePos x="0" y="0"/>
          <wp:positionH relativeFrom="column">
            <wp:posOffset>4896485</wp:posOffset>
          </wp:positionH>
          <wp:positionV relativeFrom="paragraph">
            <wp:posOffset>-306070</wp:posOffset>
          </wp:positionV>
          <wp:extent cx="1259840" cy="50355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677B" w:rsidRPr="00232385" w:rsidRDefault="00FA677B">
    <w:pPr>
      <w:pStyle w:val="Header"/>
      <w:spacing w:line="262" w:lineRule="exact"/>
      <w:rPr>
        <w:rFonts w:ascii="Formata Condensed Regular" w:hAnsi="Formata Condensed Regular"/>
        <w:sz w:val="24"/>
        <w:lang w:val="de-CH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  <w:r>
      <w:rPr>
        <w:rFonts w:ascii="Formata Condensed Regular" w:hAnsi="Formata Condensed Regular"/>
        <w:sz w:val="24"/>
      </w:rPr>
      <w:t xml:space="preserve"> </w:t>
    </w: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tbl>
    <w:tblPr>
      <w:tblW w:w="0" w:type="auto"/>
      <w:tblInd w:w="-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1"/>
      <w:gridCol w:w="9560"/>
    </w:tblGrid>
    <w:tr w:rsidR="00FA677B" w:rsidRPr="00186621">
      <w:trPr>
        <w:trHeight w:hRule="exact" w:val="284"/>
      </w:trPr>
      <w:tc>
        <w:tcPr>
          <w:tcW w:w="931" w:type="dxa"/>
        </w:tcPr>
        <w:p w:rsidR="00FA677B" w:rsidRPr="00C03566" w:rsidRDefault="00FA677B">
          <w:pPr>
            <w:spacing w:line="262" w:lineRule="exact"/>
            <w:rPr>
              <w:rFonts w:ascii="Allianz Sans Light" w:hAnsi="Allianz Sans Light"/>
            </w:rPr>
          </w:pPr>
        </w:p>
      </w:tc>
      <w:tc>
        <w:tcPr>
          <w:tcW w:w="9560" w:type="dxa"/>
        </w:tcPr>
        <w:p w:rsidR="00FA677B" w:rsidRPr="00186621" w:rsidRDefault="00186621">
          <w:pPr>
            <w:pStyle w:val="Header"/>
            <w:spacing w:line="262" w:lineRule="exact"/>
            <w:rPr>
              <w:rFonts w:ascii="Allianz Sans Light" w:hAnsi="Allianz Sans Light"/>
              <w:sz w:val="16"/>
              <w:lang w:val="de-CH"/>
            </w:rPr>
          </w:pPr>
          <w:r w:rsidRPr="00186621">
            <w:rPr>
              <w:rFonts w:ascii="Allianz Sans Light" w:hAnsi="Allianz Sans Light"/>
              <w:sz w:val="16"/>
              <w:lang w:val="de-CH"/>
            </w:rPr>
            <w:t>Allianz Global Investors Fund</w:t>
          </w:r>
          <w:r w:rsidR="00FA677B" w:rsidRPr="00186621">
            <w:rPr>
              <w:rFonts w:ascii="Allianz Sans Light" w:hAnsi="Allianz Sans Light"/>
              <w:sz w:val="16"/>
              <w:lang w:val="de-CH"/>
            </w:rPr>
            <w:t xml:space="preserve">   P.O. Box 179    L-2011 Luxembourg</w:t>
          </w:r>
        </w:p>
      </w:tc>
    </w:tr>
  </w:tbl>
  <w:p w:rsidR="00FA677B" w:rsidRPr="00186621" w:rsidRDefault="00FA677B">
    <w:pPr>
      <w:pStyle w:val="Header"/>
      <w:spacing w:line="262" w:lineRule="exact"/>
      <w:rPr>
        <w:lang w:val="de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7B" w:rsidRDefault="00FA677B">
    <w:pPr>
      <w:pStyle w:val="Header"/>
      <w:rPr>
        <w:rFonts w:ascii="Arial Narrow" w:hAnsi="Arial Narrow"/>
      </w:rPr>
    </w:pPr>
  </w:p>
  <w:p w:rsidR="00FA677B" w:rsidRDefault="0038740A">
    <w:pPr>
      <w:pStyle w:val="Header"/>
      <w:rPr>
        <w:rFonts w:ascii="Arial Narrow" w:hAnsi="Arial Narrow"/>
        <w:b/>
        <w:sz w:val="24"/>
      </w:rPr>
    </w:pPr>
    <w:r>
      <w:rPr>
        <w:rFonts w:ascii="Arial Narrow" w:hAnsi="Arial Narrow"/>
        <w:b/>
        <w:noProof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25.55pt;margin-top:8.3pt;width:148.8pt;height:32.65pt;z-index:251657216" o:allowincell="f">
          <v:imagedata r:id="rId1" o:title=""/>
          <w10:wrap type="topAndBottom"/>
        </v:shape>
        <o:OLEObject Type="Embed" ProgID="Photoshop.Image.6" ShapeID="_x0000_s2049" DrawAspect="Content" ObjectID="_1399977533" r:id="rId2">
          <o:FieldCodes>\s</o:FieldCodes>
        </o:OLEObject>
      </w:pict>
    </w:r>
    <w:r w:rsidR="00FA677B">
      <w:rPr>
        <w:rFonts w:ascii="Arial Narrow" w:hAnsi="Arial Narrow"/>
        <w:b/>
        <w:sz w:val="24"/>
      </w:rPr>
      <w:t>Allianz Dresdner Asset Management</w:t>
    </w: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tbl>
    <w:tblPr>
      <w:tblW w:w="0" w:type="auto"/>
      <w:tblInd w:w="-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"/>
      <w:gridCol w:w="9498"/>
    </w:tblGrid>
    <w:tr w:rsidR="00FA677B">
      <w:trPr>
        <w:trHeight w:hRule="exact" w:val="1760"/>
      </w:trPr>
      <w:tc>
        <w:tcPr>
          <w:tcW w:w="993" w:type="dxa"/>
        </w:tcPr>
        <w:p w:rsidR="00FA677B" w:rsidRDefault="00FA677B">
          <w:pPr>
            <w:pStyle w:val="Header"/>
            <w:tabs>
              <w:tab w:val="clear" w:pos="4536"/>
              <w:tab w:val="clear" w:pos="9072"/>
            </w:tabs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Page</w:t>
          </w:r>
        </w:p>
        <w:p w:rsidR="00FA677B" w:rsidRDefault="00FA677B">
          <w:pPr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To</w:t>
          </w:r>
        </w:p>
        <w:p w:rsidR="00FA677B" w:rsidRDefault="00FA677B">
          <w:pPr>
            <w:pStyle w:val="Header"/>
            <w:tabs>
              <w:tab w:val="clear" w:pos="4536"/>
              <w:tab w:val="clear" w:pos="9072"/>
            </w:tabs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Date</w:t>
          </w:r>
        </w:p>
      </w:tc>
      <w:tc>
        <w:tcPr>
          <w:tcW w:w="9498" w:type="dxa"/>
        </w:tcPr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PAGE  \* MERGEFORMAT </w:instrText>
          </w:r>
          <w:r>
            <w:rPr>
              <w:rFonts w:ascii="Arial Narrow" w:hAnsi="Arial Narrow"/>
            </w:rPr>
            <w:fldChar w:fldCharType="separate"/>
          </w:r>
          <w:r>
            <w:rPr>
              <w:rFonts w:ascii="Arial Narrow" w:hAnsi="Arial Narrow"/>
              <w:noProof/>
            </w:rPr>
            <w:t>2</w:t>
          </w:r>
          <w:r>
            <w:rPr>
              <w:rFonts w:ascii="Arial Narrow" w:hAnsi="Arial Narrow"/>
            </w:rPr>
            <w:fldChar w:fldCharType="end"/>
          </w:r>
        </w:p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Name</w:t>
          </w:r>
        </w:p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SAVEDATE \@ "d. MMMM yyyy" \* MERGEFORMAT </w:instrText>
          </w:r>
          <w:r>
            <w:rPr>
              <w:rFonts w:ascii="Arial Narrow" w:hAnsi="Arial Narrow"/>
            </w:rPr>
            <w:fldChar w:fldCharType="separate"/>
          </w:r>
          <w:r w:rsidR="005A730A">
            <w:rPr>
              <w:rFonts w:ascii="Arial Narrow" w:hAnsi="Arial Narrow"/>
              <w:noProof/>
            </w:rPr>
            <w:t>27. März 2012</w:t>
          </w:r>
          <w:r>
            <w:rPr>
              <w:rFonts w:ascii="Arial Narrow" w:hAnsi="Arial Narrow"/>
            </w:rPr>
            <w:fldChar w:fldCharType="end"/>
          </w:r>
        </w:p>
      </w:tc>
    </w:tr>
  </w:tbl>
  <w:p w:rsidR="00FA677B" w:rsidRDefault="00FA677B">
    <w:pPr>
      <w:pStyle w:val="Header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5F" w:rsidRDefault="0038740A">
    <w:pPr>
      <w:pStyle w:val="Header"/>
      <w:spacing w:line="262" w:lineRule="exact"/>
    </w:pPr>
  </w:p>
  <w:p w:rsidR="00DE025F" w:rsidRDefault="0038740A">
    <w:pPr>
      <w:pStyle w:val="Header"/>
      <w:spacing w:line="262" w:lineRule="exact"/>
    </w:pPr>
  </w:p>
  <w:tbl>
    <w:tblPr>
      <w:tblW w:w="0" w:type="auto"/>
      <w:tblInd w:w="-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8"/>
      <w:gridCol w:w="142"/>
      <w:gridCol w:w="9560"/>
    </w:tblGrid>
    <w:tr w:rsidR="00DE025F">
      <w:trPr>
        <w:cantSplit/>
        <w:trHeight w:hRule="exact" w:val="533"/>
      </w:trPr>
      <w:tc>
        <w:tcPr>
          <w:tcW w:w="788" w:type="dxa"/>
        </w:tcPr>
        <w:p w:rsidR="00DE025F" w:rsidRDefault="0038740A">
          <w:pPr>
            <w:spacing w:line="262" w:lineRule="exact"/>
            <w:jc w:val="right"/>
            <w:rPr>
              <w:lang w:val="en-US"/>
            </w:rPr>
          </w:pPr>
          <w:r>
            <w:rPr>
              <w:sz w:val="16"/>
              <w:lang w:val="en-US"/>
            </w:rPr>
            <w:t>Page</w:t>
          </w:r>
        </w:p>
      </w:tc>
      <w:tc>
        <w:tcPr>
          <w:tcW w:w="142" w:type="dxa"/>
        </w:tcPr>
        <w:p w:rsidR="00DE025F" w:rsidRDefault="0038740A">
          <w:pPr>
            <w:spacing w:line="262" w:lineRule="exact"/>
            <w:rPr>
              <w:lang w:val="en-US"/>
            </w:rPr>
          </w:pPr>
        </w:p>
      </w:tc>
      <w:tc>
        <w:tcPr>
          <w:tcW w:w="9560" w:type="dxa"/>
        </w:tcPr>
        <w:p w:rsidR="00DE025F" w:rsidRDefault="0038740A">
          <w:pPr>
            <w:pStyle w:val="Header"/>
            <w:spacing w:line="262" w:lineRule="exact"/>
            <w:rPr>
              <w:lang w:val="en-US"/>
            </w:rPr>
          </w:pPr>
          <w:r>
            <w:fldChar w:fldCharType="begin"/>
          </w:r>
          <w:r>
            <w:rPr>
              <w:lang w:val="en-US"/>
            </w:rPr>
            <w:instrText xml:space="preserve"> PAGE  \* MERGEFORMAT </w:instrText>
          </w:r>
          <w:r>
            <w:fldChar w:fldCharType="separate"/>
          </w:r>
          <w:r w:rsidRPr="0038740A">
            <w:rPr>
              <w:noProof/>
            </w:rPr>
            <w:t>2</w:t>
          </w:r>
          <w:r>
            <w:fldChar w:fldCharType="end"/>
          </w:r>
        </w:p>
      </w:tc>
    </w:tr>
  </w:tbl>
  <w:p w:rsidR="00DE025F" w:rsidRDefault="0038740A">
    <w:pPr>
      <w:pStyle w:val="Header"/>
      <w:spacing w:line="262" w:lineRule="exac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2471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A05A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BEF3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C5A0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8EEF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245B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92F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0A9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521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B65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16500E"/>
    <w:multiLevelType w:val="hybridMultilevel"/>
    <w:tmpl w:val="C9DEFB08"/>
    <w:lvl w:ilvl="0" w:tplc="08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8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DE88F9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07730B"/>
    <w:multiLevelType w:val="hybridMultilevel"/>
    <w:tmpl w:val="A16C42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E1918"/>
    <w:multiLevelType w:val="hybridMultilevel"/>
    <w:tmpl w:val="AECA219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EA7AE1"/>
    <w:multiLevelType w:val="hybridMultilevel"/>
    <w:tmpl w:val="F0B85886"/>
    <w:lvl w:ilvl="0" w:tplc="AD947D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lianz Sans Light" w:eastAsia="Times New Roman" w:hAnsi="Allianz Sans Light" w:cs="ArialMT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0214E1"/>
    <w:multiLevelType w:val="hybridMultilevel"/>
    <w:tmpl w:val="62DE4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44FFB"/>
    <w:multiLevelType w:val="hybridMultilevel"/>
    <w:tmpl w:val="36AA83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C8"/>
    <w:rsid w:val="000020E9"/>
    <w:rsid w:val="000061AD"/>
    <w:rsid w:val="00022541"/>
    <w:rsid w:val="00027624"/>
    <w:rsid w:val="000320C0"/>
    <w:rsid w:val="00033F57"/>
    <w:rsid w:val="00035F4C"/>
    <w:rsid w:val="0004069F"/>
    <w:rsid w:val="00045256"/>
    <w:rsid w:val="0006618C"/>
    <w:rsid w:val="000722EE"/>
    <w:rsid w:val="000A069F"/>
    <w:rsid w:val="000B5BBD"/>
    <w:rsid w:val="000C5680"/>
    <w:rsid w:val="000D0AAF"/>
    <w:rsid w:val="000F19F5"/>
    <w:rsid w:val="000F6A7A"/>
    <w:rsid w:val="00106DEE"/>
    <w:rsid w:val="001116D1"/>
    <w:rsid w:val="00142057"/>
    <w:rsid w:val="0014349A"/>
    <w:rsid w:val="00175F14"/>
    <w:rsid w:val="00176399"/>
    <w:rsid w:val="001819B6"/>
    <w:rsid w:val="001836C2"/>
    <w:rsid w:val="0018606C"/>
    <w:rsid w:val="00186621"/>
    <w:rsid w:val="001900C7"/>
    <w:rsid w:val="0019450F"/>
    <w:rsid w:val="001A423D"/>
    <w:rsid w:val="001B3425"/>
    <w:rsid w:val="001B5C5E"/>
    <w:rsid w:val="001B7525"/>
    <w:rsid w:val="001C1CD7"/>
    <w:rsid w:val="001C375B"/>
    <w:rsid w:val="001C746B"/>
    <w:rsid w:val="00203520"/>
    <w:rsid w:val="00212851"/>
    <w:rsid w:val="00220306"/>
    <w:rsid w:val="002235BF"/>
    <w:rsid w:val="00232385"/>
    <w:rsid w:val="00232445"/>
    <w:rsid w:val="00234C72"/>
    <w:rsid w:val="00235E07"/>
    <w:rsid w:val="00236652"/>
    <w:rsid w:val="00242898"/>
    <w:rsid w:val="002507C7"/>
    <w:rsid w:val="00253306"/>
    <w:rsid w:val="0025724E"/>
    <w:rsid w:val="00267E5C"/>
    <w:rsid w:val="00277D10"/>
    <w:rsid w:val="00280C3F"/>
    <w:rsid w:val="0028246F"/>
    <w:rsid w:val="00285473"/>
    <w:rsid w:val="0028575C"/>
    <w:rsid w:val="00285D84"/>
    <w:rsid w:val="00290B68"/>
    <w:rsid w:val="002A237B"/>
    <w:rsid w:val="002D2F61"/>
    <w:rsid w:val="002D33E8"/>
    <w:rsid w:val="002D5ECA"/>
    <w:rsid w:val="002E2437"/>
    <w:rsid w:val="002E2AEF"/>
    <w:rsid w:val="002F090B"/>
    <w:rsid w:val="0031299B"/>
    <w:rsid w:val="003166F0"/>
    <w:rsid w:val="00334CD4"/>
    <w:rsid w:val="00347989"/>
    <w:rsid w:val="00347BFA"/>
    <w:rsid w:val="00367203"/>
    <w:rsid w:val="00370544"/>
    <w:rsid w:val="003776E3"/>
    <w:rsid w:val="00383B94"/>
    <w:rsid w:val="0038740A"/>
    <w:rsid w:val="00391819"/>
    <w:rsid w:val="0039787E"/>
    <w:rsid w:val="003A644D"/>
    <w:rsid w:val="003C5E60"/>
    <w:rsid w:val="003D7135"/>
    <w:rsid w:val="003E0F0D"/>
    <w:rsid w:val="003E4EDD"/>
    <w:rsid w:val="003F0764"/>
    <w:rsid w:val="003F0C1D"/>
    <w:rsid w:val="00404B9F"/>
    <w:rsid w:val="0041330A"/>
    <w:rsid w:val="00420393"/>
    <w:rsid w:val="004369FD"/>
    <w:rsid w:val="00440A83"/>
    <w:rsid w:val="00447F20"/>
    <w:rsid w:val="0045161E"/>
    <w:rsid w:val="004517D0"/>
    <w:rsid w:val="00453E2B"/>
    <w:rsid w:val="00455653"/>
    <w:rsid w:val="00457191"/>
    <w:rsid w:val="00463F0C"/>
    <w:rsid w:val="00466B06"/>
    <w:rsid w:val="00477317"/>
    <w:rsid w:val="00483D8A"/>
    <w:rsid w:val="004854A6"/>
    <w:rsid w:val="004E662A"/>
    <w:rsid w:val="004F1A61"/>
    <w:rsid w:val="004F7590"/>
    <w:rsid w:val="00500B2A"/>
    <w:rsid w:val="005043D3"/>
    <w:rsid w:val="005052BA"/>
    <w:rsid w:val="00515ACC"/>
    <w:rsid w:val="00523FDD"/>
    <w:rsid w:val="00527DEF"/>
    <w:rsid w:val="0053210E"/>
    <w:rsid w:val="00540462"/>
    <w:rsid w:val="0054424B"/>
    <w:rsid w:val="005517D1"/>
    <w:rsid w:val="005550DB"/>
    <w:rsid w:val="005574F2"/>
    <w:rsid w:val="00571C65"/>
    <w:rsid w:val="00584AE9"/>
    <w:rsid w:val="0058503C"/>
    <w:rsid w:val="005936B3"/>
    <w:rsid w:val="005A730A"/>
    <w:rsid w:val="005B3C19"/>
    <w:rsid w:val="005B5D1C"/>
    <w:rsid w:val="005C24CA"/>
    <w:rsid w:val="005C6052"/>
    <w:rsid w:val="005D594B"/>
    <w:rsid w:val="00601AFF"/>
    <w:rsid w:val="00610243"/>
    <w:rsid w:val="00614DF4"/>
    <w:rsid w:val="00627214"/>
    <w:rsid w:val="0063659A"/>
    <w:rsid w:val="00636C0C"/>
    <w:rsid w:val="00642BB6"/>
    <w:rsid w:val="00646B49"/>
    <w:rsid w:val="00652249"/>
    <w:rsid w:val="00671B9A"/>
    <w:rsid w:val="00673043"/>
    <w:rsid w:val="00675534"/>
    <w:rsid w:val="006872F1"/>
    <w:rsid w:val="006910DC"/>
    <w:rsid w:val="006A0F9A"/>
    <w:rsid w:val="006A3F2A"/>
    <w:rsid w:val="006A4C45"/>
    <w:rsid w:val="006B068C"/>
    <w:rsid w:val="006B2707"/>
    <w:rsid w:val="006C1825"/>
    <w:rsid w:val="006C20A7"/>
    <w:rsid w:val="006C72FC"/>
    <w:rsid w:val="006D0610"/>
    <w:rsid w:val="006D46BC"/>
    <w:rsid w:val="006D53D3"/>
    <w:rsid w:val="006D7EA8"/>
    <w:rsid w:val="006E3E90"/>
    <w:rsid w:val="006F4183"/>
    <w:rsid w:val="006F5B24"/>
    <w:rsid w:val="0071298C"/>
    <w:rsid w:val="00712FDA"/>
    <w:rsid w:val="007275F9"/>
    <w:rsid w:val="00730044"/>
    <w:rsid w:val="0073337D"/>
    <w:rsid w:val="007475FA"/>
    <w:rsid w:val="00750F32"/>
    <w:rsid w:val="00756A08"/>
    <w:rsid w:val="00760AC8"/>
    <w:rsid w:val="00765FFC"/>
    <w:rsid w:val="0076618A"/>
    <w:rsid w:val="00771FD8"/>
    <w:rsid w:val="00786FC3"/>
    <w:rsid w:val="00795CA7"/>
    <w:rsid w:val="00797AF6"/>
    <w:rsid w:val="007A16DE"/>
    <w:rsid w:val="007A796D"/>
    <w:rsid w:val="007A7D5B"/>
    <w:rsid w:val="007B2766"/>
    <w:rsid w:val="007B766C"/>
    <w:rsid w:val="007C5B49"/>
    <w:rsid w:val="007C7670"/>
    <w:rsid w:val="007D790C"/>
    <w:rsid w:val="007E602C"/>
    <w:rsid w:val="007F1D25"/>
    <w:rsid w:val="0080749B"/>
    <w:rsid w:val="008235DC"/>
    <w:rsid w:val="00825231"/>
    <w:rsid w:val="008428D7"/>
    <w:rsid w:val="00846688"/>
    <w:rsid w:val="00854305"/>
    <w:rsid w:val="00863685"/>
    <w:rsid w:val="008662A1"/>
    <w:rsid w:val="0088393C"/>
    <w:rsid w:val="00883F87"/>
    <w:rsid w:val="00884C62"/>
    <w:rsid w:val="008857B4"/>
    <w:rsid w:val="00891CBA"/>
    <w:rsid w:val="0089387A"/>
    <w:rsid w:val="00896009"/>
    <w:rsid w:val="008974E0"/>
    <w:rsid w:val="008A4D86"/>
    <w:rsid w:val="008A7B57"/>
    <w:rsid w:val="008B42CB"/>
    <w:rsid w:val="008F56FA"/>
    <w:rsid w:val="0091376B"/>
    <w:rsid w:val="00913F41"/>
    <w:rsid w:val="00917794"/>
    <w:rsid w:val="00924662"/>
    <w:rsid w:val="00936052"/>
    <w:rsid w:val="0095484A"/>
    <w:rsid w:val="00956FD7"/>
    <w:rsid w:val="0096657A"/>
    <w:rsid w:val="0097204E"/>
    <w:rsid w:val="00973F79"/>
    <w:rsid w:val="009C130E"/>
    <w:rsid w:val="009C1420"/>
    <w:rsid w:val="009D1953"/>
    <w:rsid w:val="009E3CCD"/>
    <w:rsid w:val="009F6D90"/>
    <w:rsid w:val="00A00D97"/>
    <w:rsid w:val="00A103CA"/>
    <w:rsid w:val="00A12CCF"/>
    <w:rsid w:val="00A3323C"/>
    <w:rsid w:val="00A34EBC"/>
    <w:rsid w:val="00A414E3"/>
    <w:rsid w:val="00A4450B"/>
    <w:rsid w:val="00A47903"/>
    <w:rsid w:val="00A54747"/>
    <w:rsid w:val="00A60958"/>
    <w:rsid w:val="00A62FDC"/>
    <w:rsid w:val="00A71CF8"/>
    <w:rsid w:val="00A721C6"/>
    <w:rsid w:val="00A865C6"/>
    <w:rsid w:val="00AA0917"/>
    <w:rsid w:val="00AB0D1D"/>
    <w:rsid w:val="00AB1A3C"/>
    <w:rsid w:val="00AB4F85"/>
    <w:rsid w:val="00AC44FF"/>
    <w:rsid w:val="00AC4ED3"/>
    <w:rsid w:val="00AC711A"/>
    <w:rsid w:val="00AD2EA5"/>
    <w:rsid w:val="00AF67B5"/>
    <w:rsid w:val="00B04A63"/>
    <w:rsid w:val="00B05DE7"/>
    <w:rsid w:val="00B069F8"/>
    <w:rsid w:val="00B1238F"/>
    <w:rsid w:val="00B2022E"/>
    <w:rsid w:val="00B42D01"/>
    <w:rsid w:val="00B50C4E"/>
    <w:rsid w:val="00B65157"/>
    <w:rsid w:val="00B76105"/>
    <w:rsid w:val="00B8355A"/>
    <w:rsid w:val="00B8657C"/>
    <w:rsid w:val="00B93959"/>
    <w:rsid w:val="00BA03E6"/>
    <w:rsid w:val="00BA7233"/>
    <w:rsid w:val="00BB4CC6"/>
    <w:rsid w:val="00BC254F"/>
    <w:rsid w:val="00BC614E"/>
    <w:rsid w:val="00BD4F39"/>
    <w:rsid w:val="00BD7145"/>
    <w:rsid w:val="00BE0EC7"/>
    <w:rsid w:val="00BE1A01"/>
    <w:rsid w:val="00BE5B7E"/>
    <w:rsid w:val="00BF7AC7"/>
    <w:rsid w:val="00C01A24"/>
    <w:rsid w:val="00C03566"/>
    <w:rsid w:val="00C041B3"/>
    <w:rsid w:val="00C12AE3"/>
    <w:rsid w:val="00C20707"/>
    <w:rsid w:val="00C2678A"/>
    <w:rsid w:val="00C26B85"/>
    <w:rsid w:val="00C3184B"/>
    <w:rsid w:val="00C45A77"/>
    <w:rsid w:val="00C551E9"/>
    <w:rsid w:val="00C60A74"/>
    <w:rsid w:val="00C620EE"/>
    <w:rsid w:val="00C8212A"/>
    <w:rsid w:val="00C85AAD"/>
    <w:rsid w:val="00C86056"/>
    <w:rsid w:val="00C905A7"/>
    <w:rsid w:val="00C92B17"/>
    <w:rsid w:val="00CA72B0"/>
    <w:rsid w:val="00CB251D"/>
    <w:rsid w:val="00CB522B"/>
    <w:rsid w:val="00CB6C47"/>
    <w:rsid w:val="00CB7A3A"/>
    <w:rsid w:val="00CC6A67"/>
    <w:rsid w:val="00CD7FD2"/>
    <w:rsid w:val="00CE256A"/>
    <w:rsid w:val="00CE3685"/>
    <w:rsid w:val="00CF1AAB"/>
    <w:rsid w:val="00D0257E"/>
    <w:rsid w:val="00D13C5C"/>
    <w:rsid w:val="00D13E8B"/>
    <w:rsid w:val="00D1581A"/>
    <w:rsid w:val="00D17A48"/>
    <w:rsid w:val="00D261AE"/>
    <w:rsid w:val="00D2698C"/>
    <w:rsid w:val="00D3142D"/>
    <w:rsid w:val="00D3359C"/>
    <w:rsid w:val="00D34AA0"/>
    <w:rsid w:val="00D50C36"/>
    <w:rsid w:val="00D52C34"/>
    <w:rsid w:val="00D604C8"/>
    <w:rsid w:val="00D625F5"/>
    <w:rsid w:val="00D64FCA"/>
    <w:rsid w:val="00D733DB"/>
    <w:rsid w:val="00D770CC"/>
    <w:rsid w:val="00D83E1C"/>
    <w:rsid w:val="00D842BB"/>
    <w:rsid w:val="00D843EA"/>
    <w:rsid w:val="00D87C03"/>
    <w:rsid w:val="00D90104"/>
    <w:rsid w:val="00D913C0"/>
    <w:rsid w:val="00D96D4F"/>
    <w:rsid w:val="00D97448"/>
    <w:rsid w:val="00DA2083"/>
    <w:rsid w:val="00DA7820"/>
    <w:rsid w:val="00DB19F4"/>
    <w:rsid w:val="00DB4204"/>
    <w:rsid w:val="00DC014B"/>
    <w:rsid w:val="00DC7D51"/>
    <w:rsid w:val="00DD2ED3"/>
    <w:rsid w:val="00DD52F3"/>
    <w:rsid w:val="00DF5358"/>
    <w:rsid w:val="00E04F11"/>
    <w:rsid w:val="00E07708"/>
    <w:rsid w:val="00E23FAD"/>
    <w:rsid w:val="00E25EBD"/>
    <w:rsid w:val="00E3332B"/>
    <w:rsid w:val="00E50FCB"/>
    <w:rsid w:val="00E556BF"/>
    <w:rsid w:val="00E64EDF"/>
    <w:rsid w:val="00E70266"/>
    <w:rsid w:val="00E708F2"/>
    <w:rsid w:val="00E70908"/>
    <w:rsid w:val="00E72C5B"/>
    <w:rsid w:val="00E73DA8"/>
    <w:rsid w:val="00E829BE"/>
    <w:rsid w:val="00E83475"/>
    <w:rsid w:val="00E8427F"/>
    <w:rsid w:val="00E94709"/>
    <w:rsid w:val="00ED3717"/>
    <w:rsid w:val="00EE43E2"/>
    <w:rsid w:val="00EE52D1"/>
    <w:rsid w:val="00EF49B9"/>
    <w:rsid w:val="00F0223E"/>
    <w:rsid w:val="00F06552"/>
    <w:rsid w:val="00F076D4"/>
    <w:rsid w:val="00F1055B"/>
    <w:rsid w:val="00F1200D"/>
    <w:rsid w:val="00F2122B"/>
    <w:rsid w:val="00F22106"/>
    <w:rsid w:val="00F23BC0"/>
    <w:rsid w:val="00F25762"/>
    <w:rsid w:val="00F30A17"/>
    <w:rsid w:val="00F31954"/>
    <w:rsid w:val="00F44F8D"/>
    <w:rsid w:val="00F47F7B"/>
    <w:rsid w:val="00F52498"/>
    <w:rsid w:val="00F70C3E"/>
    <w:rsid w:val="00F72789"/>
    <w:rsid w:val="00F77964"/>
    <w:rsid w:val="00F809E5"/>
    <w:rsid w:val="00F80C6B"/>
    <w:rsid w:val="00F86EDE"/>
    <w:rsid w:val="00F9300E"/>
    <w:rsid w:val="00FA656F"/>
    <w:rsid w:val="00FA6745"/>
    <w:rsid w:val="00FA677B"/>
    <w:rsid w:val="00FA6BAE"/>
    <w:rsid w:val="00FC0069"/>
    <w:rsid w:val="00FC4EFD"/>
    <w:rsid w:val="00FC527A"/>
    <w:rsid w:val="00FD2863"/>
    <w:rsid w:val="00FE0A1D"/>
    <w:rsid w:val="00FE18B3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4E"/>
    <w:rPr>
      <w:rFonts w:ascii="Formata Condensed Light" w:hAnsi="Formata Condensed Light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720"/>
      </w:tabs>
      <w:jc w:val="both"/>
    </w:pPr>
    <w:rPr>
      <w:rFonts w:ascii="Times New Roman" w:hAnsi="Times New Roman"/>
      <w:sz w:val="24"/>
      <w:lang w:val="en-US"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BalloonText">
    <w:name w:val="Balloon Text"/>
    <w:basedOn w:val="Normal"/>
    <w:semiHidden/>
    <w:rsid w:val="00A34EBC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25724E"/>
    <w:pPr>
      <w:widowControl w:val="0"/>
      <w:autoSpaceDE w:val="0"/>
      <w:autoSpaceDN w:val="0"/>
      <w:adjustRightInd w:val="0"/>
      <w:spacing w:before="60" w:after="60"/>
      <w:ind w:left="425"/>
      <w:jc w:val="both"/>
    </w:pPr>
    <w:rPr>
      <w:rFonts w:ascii="Arial" w:hAnsi="Arial" w:cs="Formata Condensed Light"/>
      <w:snapToGrid w:val="0"/>
      <w:kern w:val="20"/>
      <w:sz w:val="18"/>
      <w:szCs w:val="22"/>
      <w:lang w:val="en-GB"/>
    </w:rPr>
  </w:style>
  <w:style w:type="character" w:styleId="CommentReference">
    <w:name w:val="annotation reference"/>
    <w:basedOn w:val="DefaultParagraphFont"/>
    <w:semiHidden/>
    <w:rsid w:val="00C20707"/>
    <w:rPr>
      <w:sz w:val="16"/>
      <w:szCs w:val="16"/>
    </w:rPr>
  </w:style>
  <w:style w:type="paragraph" w:styleId="CommentText">
    <w:name w:val="annotation text"/>
    <w:basedOn w:val="Normal"/>
    <w:semiHidden/>
    <w:rsid w:val="00C20707"/>
  </w:style>
  <w:style w:type="paragraph" w:styleId="CommentSubject">
    <w:name w:val="annotation subject"/>
    <w:basedOn w:val="CommentText"/>
    <w:next w:val="CommentText"/>
    <w:semiHidden/>
    <w:rsid w:val="00C20707"/>
    <w:rPr>
      <w:b/>
      <w:bCs/>
    </w:rPr>
  </w:style>
  <w:style w:type="paragraph" w:customStyle="1" w:styleId="05Flietext">
    <w:name w:val="05_Fließtext"/>
    <w:basedOn w:val="Normal"/>
    <w:rsid w:val="00C041B3"/>
    <w:pPr>
      <w:widowControl w:val="0"/>
      <w:tabs>
        <w:tab w:val="left" w:pos="198"/>
      </w:tabs>
      <w:suppressAutoHyphens/>
      <w:autoSpaceDE w:val="0"/>
      <w:autoSpaceDN w:val="0"/>
      <w:adjustRightInd w:val="0"/>
      <w:spacing w:line="264" w:lineRule="atLeast"/>
      <w:textAlignment w:val="center"/>
    </w:pPr>
    <w:rPr>
      <w:rFonts w:ascii="WeidemannLT-Book" w:hAnsi="WeidemannLT-Book" w:cs="WeidemannLT-Book"/>
      <w:color w:val="000000"/>
      <w:spacing w:val="2"/>
      <w:sz w:val="18"/>
      <w:szCs w:val="18"/>
      <w:lang w:eastAsia="en-US"/>
    </w:rPr>
  </w:style>
  <w:style w:type="table" w:styleId="TableGrid">
    <w:name w:val="Table Grid"/>
    <w:basedOn w:val="TableNormal"/>
    <w:rsid w:val="00DA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DA2083"/>
    <w:pPr>
      <w:spacing w:after="120" w:line="480" w:lineRule="auto"/>
    </w:pPr>
    <w:rPr>
      <w:rFonts w:ascii="Courier New" w:hAnsi="Courier New"/>
      <w:sz w:val="24"/>
      <w:lang w:eastAsia="en-US"/>
    </w:rPr>
  </w:style>
  <w:style w:type="paragraph" w:styleId="BodyTextIndent">
    <w:name w:val="Body Text Indent"/>
    <w:basedOn w:val="Normal"/>
    <w:rsid w:val="00646B49"/>
    <w:pPr>
      <w:spacing w:after="120"/>
      <w:ind w:left="283"/>
    </w:pPr>
  </w:style>
  <w:style w:type="paragraph" w:customStyle="1" w:styleId="EinfacherAbsatz">
    <w:name w:val="[Einfacher Absatz]"/>
    <w:basedOn w:val="Normal"/>
    <w:rsid w:val="007A7D5B"/>
    <w:pPr>
      <w:widowControl w:val="0"/>
      <w:suppressAutoHyphens/>
      <w:autoSpaceDE w:val="0"/>
      <w:spacing w:line="288" w:lineRule="auto"/>
      <w:textAlignment w:val="center"/>
    </w:pPr>
    <w:rPr>
      <w:rFonts w:ascii="Times-Roman" w:eastAsia="Arial" w:hAnsi="Times-Roman" w:cs="AllianzSerif-Light"/>
      <w:color w:val="000000"/>
      <w:sz w:val="24"/>
      <w:szCs w:val="24"/>
      <w:lang w:bidi="de-DE"/>
    </w:rPr>
  </w:style>
  <w:style w:type="paragraph" w:customStyle="1" w:styleId="KeinAbsatzformat">
    <w:name w:val="[Kein Absatzformat]"/>
    <w:rsid w:val="00F3195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de-DE" w:eastAsia="de-DE" w:bidi="de-DE"/>
    </w:rPr>
  </w:style>
  <w:style w:type="paragraph" w:styleId="BodyTextIndent3">
    <w:name w:val="Body Text Indent 3"/>
    <w:basedOn w:val="Normal"/>
    <w:link w:val="BodyTextIndent3Char"/>
    <w:unhideWhenUsed/>
    <w:rsid w:val="00F1055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55B"/>
    <w:rPr>
      <w:rFonts w:ascii="Formata Condensed Light" w:hAnsi="Formata Condensed Light"/>
      <w:sz w:val="16"/>
      <w:szCs w:val="16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F1055B"/>
    <w:rPr>
      <w:rFonts w:ascii="Arial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1055B"/>
    <w:rPr>
      <w:rFonts w:ascii="Arial" w:hAnsi="Arial"/>
      <w:lang w:val="de-DE"/>
    </w:rPr>
  </w:style>
  <w:style w:type="character" w:styleId="FootnoteReference">
    <w:name w:val="footnote reference"/>
    <w:semiHidden/>
    <w:rsid w:val="00F1055B"/>
    <w:rPr>
      <w:rFonts w:cs="Times New Roman"/>
      <w:vertAlign w:val="superscript"/>
    </w:rPr>
  </w:style>
  <w:style w:type="character" w:customStyle="1" w:styleId="f3padleft3">
    <w:name w:val="f3 padleft3"/>
    <w:rsid w:val="00DD5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DD52F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86621"/>
    <w:rPr>
      <w:rFonts w:ascii="Formata Condensed Light" w:hAnsi="Formata Condensed Light"/>
      <w:lang w:val="de-DE" w:eastAsia="de-DE"/>
    </w:rPr>
  </w:style>
  <w:style w:type="character" w:customStyle="1" w:styleId="FooterChar">
    <w:name w:val="Footer Char"/>
    <w:basedOn w:val="DefaultParagraphFont"/>
    <w:link w:val="Footer"/>
    <w:rsid w:val="00BE0EC7"/>
    <w:rPr>
      <w:rFonts w:ascii="Formata Condensed Light" w:hAnsi="Formata Condensed Light"/>
      <w:lang w:val="de-DE" w:eastAsia="de-DE"/>
    </w:rPr>
  </w:style>
  <w:style w:type="character" w:customStyle="1" w:styleId="tw4winMark">
    <w:name w:val="tw4winMark"/>
    <w:uiPriority w:val="99"/>
    <w:rsid w:val="0038740A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4E"/>
    <w:rPr>
      <w:rFonts w:ascii="Formata Condensed Light" w:hAnsi="Formata Condensed Light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720"/>
      </w:tabs>
      <w:jc w:val="both"/>
    </w:pPr>
    <w:rPr>
      <w:rFonts w:ascii="Times New Roman" w:hAnsi="Times New Roman"/>
      <w:sz w:val="24"/>
      <w:lang w:val="en-US"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BalloonText">
    <w:name w:val="Balloon Text"/>
    <w:basedOn w:val="Normal"/>
    <w:semiHidden/>
    <w:rsid w:val="00A34EBC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25724E"/>
    <w:pPr>
      <w:widowControl w:val="0"/>
      <w:autoSpaceDE w:val="0"/>
      <w:autoSpaceDN w:val="0"/>
      <w:adjustRightInd w:val="0"/>
      <w:spacing w:before="60" w:after="60"/>
      <w:ind w:left="425"/>
      <w:jc w:val="both"/>
    </w:pPr>
    <w:rPr>
      <w:rFonts w:ascii="Arial" w:hAnsi="Arial" w:cs="Formata Condensed Light"/>
      <w:snapToGrid w:val="0"/>
      <w:kern w:val="20"/>
      <w:sz w:val="18"/>
      <w:szCs w:val="22"/>
      <w:lang w:val="en-GB"/>
    </w:rPr>
  </w:style>
  <w:style w:type="character" w:styleId="CommentReference">
    <w:name w:val="annotation reference"/>
    <w:basedOn w:val="DefaultParagraphFont"/>
    <w:semiHidden/>
    <w:rsid w:val="00C20707"/>
    <w:rPr>
      <w:sz w:val="16"/>
      <w:szCs w:val="16"/>
    </w:rPr>
  </w:style>
  <w:style w:type="paragraph" w:styleId="CommentText">
    <w:name w:val="annotation text"/>
    <w:basedOn w:val="Normal"/>
    <w:semiHidden/>
    <w:rsid w:val="00C20707"/>
  </w:style>
  <w:style w:type="paragraph" w:styleId="CommentSubject">
    <w:name w:val="annotation subject"/>
    <w:basedOn w:val="CommentText"/>
    <w:next w:val="CommentText"/>
    <w:semiHidden/>
    <w:rsid w:val="00C20707"/>
    <w:rPr>
      <w:b/>
      <w:bCs/>
    </w:rPr>
  </w:style>
  <w:style w:type="paragraph" w:customStyle="1" w:styleId="05Flietext">
    <w:name w:val="05_Fließtext"/>
    <w:basedOn w:val="Normal"/>
    <w:rsid w:val="00C041B3"/>
    <w:pPr>
      <w:widowControl w:val="0"/>
      <w:tabs>
        <w:tab w:val="left" w:pos="198"/>
      </w:tabs>
      <w:suppressAutoHyphens/>
      <w:autoSpaceDE w:val="0"/>
      <w:autoSpaceDN w:val="0"/>
      <w:adjustRightInd w:val="0"/>
      <w:spacing w:line="264" w:lineRule="atLeast"/>
      <w:textAlignment w:val="center"/>
    </w:pPr>
    <w:rPr>
      <w:rFonts w:ascii="WeidemannLT-Book" w:hAnsi="WeidemannLT-Book" w:cs="WeidemannLT-Book"/>
      <w:color w:val="000000"/>
      <w:spacing w:val="2"/>
      <w:sz w:val="18"/>
      <w:szCs w:val="18"/>
      <w:lang w:eastAsia="en-US"/>
    </w:rPr>
  </w:style>
  <w:style w:type="table" w:styleId="TableGrid">
    <w:name w:val="Table Grid"/>
    <w:basedOn w:val="TableNormal"/>
    <w:rsid w:val="00DA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DA2083"/>
    <w:pPr>
      <w:spacing w:after="120" w:line="480" w:lineRule="auto"/>
    </w:pPr>
    <w:rPr>
      <w:rFonts w:ascii="Courier New" w:hAnsi="Courier New"/>
      <w:sz w:val="24"/>
      <w:lang w:eastAsia="en-US"/>
    </w:rPr>
  </w:style>
  <w:style w:type="paragraph" w:styleId="BodyTextIndent">
    <w:name w:val="Body Text Indent"/>
    <w:basedOn w:val="Normal"/>
    <w:rsid w:val="00646B49"/>
    <w:pPr>
      <w:spacing w:after="120"/>
      <w:ind w:left="283"/>
    </w:pPr>
  </w:style>
  <w:style w:type="paragraph" w:customStyle="1" w:styleId="EinfacherAbsatz">
    <w:name w:val="[Einfacher Absatz]"/>
    <w:basedOn w:val="Normal"/>
    <w:rsid w:val="007A7D5B"/>
    <w:pPr>
      <w:widowControl w:val="0"/>
      <w:suppressAutoHyphens/>
      <w:autoSpaceDE w:val="0"/>
      <w:spacing w:line="288" w:lineRule="auto"/>
      <w:textAlignment w:val="center"/>
    </w:pPr>
    <w:rPr>
      <w:rFonts w:ascii="Times-Roman" w:eastAsia="Arial" w:hAnsi="Times-Roman" w:cs="AllianzSerif-Light"/>
      <w:color w:val="000000"/>
      <w:sz w:val="24"/>
      <w:szCs w:val="24"/>
      <w:lang w:bidi="de-DE"/>
    </w:rPr>
  </w:style>
  <w:style w:type="paragraph" w:customStyle="1" w:styleId="KeinAbsatzformat">
    <w:name w:val="[Kein Absatzformat]"/>
    <w:rsid w:val="00F3195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de-DE" w:eastAsia="de-DE" w:bidi="de-DE"/>
    </w:rPr>
  </w:style>
  <w:style w:type="paragraph" w:styleId="BodyTextIndent3">
    <w:name w:val="Body Text Indent 3"/>
    <w:basedOn w:val="Normal"/>
    <w:link w:val="BodyTextIndent3Char"/>
    <w:unhideWhenUsed/>
    <w:rsid w:val="00F1055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55B"/>
    <w:rPr>
      <w:rFonts w:ascii="Formata Condensed Light" w:hAnsi="Formata Condensed Light"/>
      <w:sz w:val="16"/>
      <w:szCs w:val="16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F1055B"/>
    <w:rPr>
      <w:rFonts w:ascii="Arial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1055B"/>
    <w:rPr>
      <w:rFonts w:ascii="Arial" w:hAnsi="Arial"/>
      <w:lang w:val="de-DE"/>
    </w:rPr>
  </w:style>
  <w:style w:type="character" w:styleId="FootnoteReference">
    <w:name w:val="footnote reference"/>
    <w:semiHidden/>
    <w:rsid w:val="00F1055B"/>
    <w:rPr>
      <w:rFonts w:cs="Times New Roman"/>
      <w:vertAlign w:val="superscript"/>
    </w:rPr>
  </w:style>
  <w:style w:type="character" w:customStyle="1" w:styleId="f3padleft3">
    <w:name w:val="f3 padleft3"/>
    <w:rsid w:val="00DD5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DD52F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86621"/>
    <w:rPr>
      <w:rFonts w:ascii="Formata Condensed Light" w:hAnsi="Formata Condensed Light"/>
      <w:lang w:val="de-DE" w:eastAsia="de-DE"/>
    </w:rPr>
  </w:style>
  <w:style w:type="character" w:customStyle="1" w:styleId="FooterChar">
    <w:name w:val="Footer Char"/>
    <w:basedOn w:val="DefaultParagraphFont"/>
    <w:link w:val="Footer"/>
    <w:rsid w:val="00BE0EC7"/>
    <w:rPr>
      <w:rFonts w:ascii="Formata Condensed Light" w:hAnsi="Formata Condensed Light"/>
      <w:lang w:val="de-DE" w:eastAsia="de-DE"/>
    </w:rPr>
  </w:style>
  <w:style w:type="character" w:customStyle="1" w:styleId="tw4winMark">
    <w:name w:val="tw4winMark"/>
    <w:uiPriority w:val="99"/>
    <w:rsid w:val="0038740A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ianzglobalinvestors.de" TargetMode="Externa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99CA6A0E27D448A65EEE6FBA5916B" ma:contentTypeVersion="1" ma:contentTypeDescription="Create a new document." ma:contentTypeScope="" ma:versionID="9343242d0d1722dabdd11dfb4f0889d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B7B6CE-DBD9-417B-A480-4686EEEADD7C}"/>
</file>

<file path=customXml/itemProps2.xml><?xml version="1.0" encoding="utf-8"?>
<ds:datastoreItem xmlns:ds="http://schemas.openxmlformats.org/officeDocument/2006/customXml" ds:itemID="{87F81FDF-4B10-47E0-B222-0CAEFF14E8F1}"/>
</file>

<file path=customXml/itemProps3.xml><?xml version="1.0" encoding="utf-8"?>
<ds:datastoreItem xmlns:ds="http://schemas.openxmlformats.org/officeDocument/2006/customXml" ds:itemID="{8654FC55-0450-4692-A8DD-A2F1DFFD5BAB}"/>
</file>

<file path=customXml/itemProps4.xml><?xml version="1.0" encoding="utf-8"?>
<ds:datastoreItem xmlns:ds="http://schemas.openxmlformats.org/officeDocument/2006/customXml" ds:itemID="{165A0127-824D-4BC5-9E73-13092FBC00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ADAM</vt:lpstr>
    </vt:vector>
  </TitlesOfParts>
  <Company>Allianz Global Investors KAGmbH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ADAM</dc:title>
  <dc:subject>Letter</dc:subject>
  <dc:creator>9042</dc:creator>
  <cp:lastModifiedBy>Wilhelm, Ulrike (AGI-L)</cp:lastModifiedBy>
  <cp:revision>3</cp:revision>
  <cp:lastPrinted>2012-01-24T10:46:00Z</cp:lastPrinted>
  <dcterms:created xsi:type="dcterms:W3CDTF">2012-05-31T11:47:00Z</dcterms:created>
  <dcterms:modified xsi:type="dcterms:W3CDTF">2012-05-31T11:50:00Z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0x0101001AB99CA6A0E27D448A65EEE6FBA5916B</vt:lpwstr>
  </property>
</Properties>
</file>